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CellSpacing w:w="0" w:type="dxa"/>
        <w:tblLayout w:type="fixed"/>
        <w:tblCellMar>
          <w:left w:w="0" w:type="dxa"/>
          <w:right w:w="0" w:type="dxa"/>
        </w:tblCellMar>
        <w:tblLook w:val="04A0" w:firstRow="1" w:lastRow="0" w:firstColumn="1" w:lastColumn="0" w:noHBand="0" w:noVBand="1"/>
      </w:tblPr>
      <w:tblGrid>
        <w:gridCol w:w="10800"/>
      </w:tblGrid>
      <w:tr w:rsidR="003D2E41" w:rsidTr="0011493F">
        <w:trPr>
          <w:trHeight w:val="675"/>
          <w:tblCellSpacing w:w="0" w:type="dxa"/>
          <w:jc w:val="center"/>
        </w:trPr>
        <w:tc>
          <w:tcPr>
            <w:tcW w:w="10800" w:type="dxa"/>
            <w:shd w:val="clear" w:color="auto" w:fill="auto"/>
            <w:vAlign w:val="center"/>
            <w:hideMark/>
          </w:tcPr>
          <w:p w:rsidR="003D2E41" w:rsidRPr="009C514B" w:rsidRDefault="003D2E41" w:rsidP="003D2E41">
            <w:pPr>
              <w:pStyle w:val="a3"/>
              <w:jc w:val="center"/>
            </w:pPr>
            <w:bookmarkStart w:id="0" w:name="OLE_LINK22"/>
            <w:bookmarkStart w:id="1" w:name="OLE_LINK23"/>
            <w:bookmarkStart w:id="2" w:name="OLE_LINK24"/>
            <w:r>
              <w:rPr>
                <w:noProof/>
              </w:rPr>
              <w:drawing>
                <wp:inline distT="0" distB="0" distL="0" distR="0">
                  <wp:extent cx="6296025" cy="1917797"/>
                  <wp:effectExtent l="0" t="0" r="0" b="6350"/>
                  <wp:docPr id="1" name="图片 1" descr="logo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6600" cy="1948433"/>
                          </a:xfrm>
                          <a:prstGeom prst="rect">
                            <a:avLst/>
                          </a:prstGeom>
                          <a:noFill/>
                          <a:ln>
                            <a:noFill/>
                          </a:ln>
                        </pic:spPr>
                      </pic:pic>
                    </a:graphicData>
                  </a:graphic>
                </wp:inline>
              </w:drawing>
            </w:r>
          </w:p>
        </w:tc>
      </w:tr>
      <w:tr w:rsidR="003D2E41" w:rsidTr="0011493F">
        <w:trPr>
          <w:trHeight w:val="960"/>
          <w:tblCellSpacing w:w="0" w:type="dxa"/>
          <w:jc w:val="center"/>
        </w:trPr>
        <w:tc>
          <w:tcPr>
            <w:tcW w:w="8229" w:type="dxa"/>
            <w:shd w:val="clear" w:color="auto" w:fill="auto"/>
            <w:tcMar>
              <w:top w:w="0" w:type="dxa"/>
              <w:left w:w="0" w:type="dxa"/>
              <w:bottom w:w="225" w:type="dxa"/>
              <w:right w:w="0" w:type="dxa"/>
            </w:tcMar>
            <w:vAlign w:val="center"/>
            <w:hideMark/>
          </w:tcPr>
          <w:tbl>
            <w:tblPr>
              <w:tblW w:w="0" w:type="auto"/>
              <w:jc w:val="center"/>
              <w:tblCellSpacing w:w="0" w:type="dxa"/>
              <w:tblLayout w:type="fixed"/>
              <w:tblCellMar>
                <w:left w:w="0" w:type="dxa"/>
                <w:right w:w="0" w:type="dxa"/>
              </w:tblCellMar>
              <w:tblLook w:val="04A0" w:firstRow="1" w:lastRow="0" w:firstColumn="1" w:lastColumn="0" w:noHBand="0" w:noVBand="1"/>
            </w:tblPr>
            <w:tblGrid>
              <w:gridCol w:w="533"/>
              <w:gridCol w:w="4135"/>
              <w:gridCol w:w="5261"/>
            </w:tblGrid>
            <w:tr w:rsidR="003D2E41" w:rsidRPr="00FB6A4F" w:rsidTr="0011493F">
              <w:trPr>
                <w:trHeight w:val="3750"/>
                <w:tblCellSpacing w:w="0" w:type="dxa"/>
                <w:jc w:val="center"/>
              </w:trPr>
              <w:tc>
                <w:tcPr>
                  <w:tcW w:w="9929" w:type="dxa"/>
                  <w:gridSpan w:val="3"/>
                  <w:vAlign w:val="center"/>
                  <w:hideMark/>
                </w:tcPr>
                <w:tbl>
                  <w:tblPr>
                    <w:tblW w:w="7500" w:type="dxa"/>
                    <w:jc w:val="center"/>
                    <w:tblCellSpacing w:w="7" w:type="dxa"/>
                    <w:shd w:val="clear" w:color="auto" w:fill="009ACC"/>
                    <w:tblLayout w:type="fixed"/>
                    <w:tblCellMar>
                      <w:left w:w="0" w:type="dxa"/>
                      <w:right w:w="0" w:type="dxa"/>
                    </w:tblCellMar>
                    <w:tblLook w:val="04A0" w:firstRow="1" w:lastRow="0" w:firstColumn="1" w:lastColumn="0" w:noHBand="0" w:noVBand="1"/>
                  </w:tblPr>
                  <w:tblGrid>
                    <w:gridCol w:w="4488"/>
                    <w:gridCol w:w="386"/>
                    <w:gridCol w:w="2626"/>
                  </w:tblGrid>
                  <w:tr w:rsidR="003D2E41" w:rsidRPr="00FB6A4F" w:rsidTr="0011493F">
                    <w:trPr>
                      <w:trHeight w:val="375"/>
                      <w:tblCellSpacing w:w="7" w:type="dxa"/>
                      <w:jc w:val="center"/>
                    </w:trPr>
                    <w:tc>
                      <w:tcPr>
                        <w:tcW w:w="3000" w:type="pct"/>
                        <w:shd w:val="clear" w:color="auto" w:fill="009ACC"/>
                        <w:vAlign w:val="center"/>
                        <w:hideMark/>
                      </w:tcPr>
                      <w:p w:rsidR="003D2E41" w:rsidRPr="00FB6A4F" w:rsidRDefault="003D2E41" w:rsidP="0011493F">
                        <w:pPr>
                          <w:jc w:val="center"/>
                          <w:rPr>
                            <w:rFonts w:ascii="宋体" w:eastAsia="Arial" w:hAnsi="宋体" w:cs="微软雅黑"/>
                            <w:sz w:val="21"/>
                            <w:szCs w:val="21"/>
                          </w:rPr>
                        </w:pPr>
                        <w:r w:rsidRPr="00FB6A4F">
                          <w:rPr>
                            <w:rFonts w:ascii="宋体" w:eastAsia="Arial" w:hAnsi="宋体"/>
                            <w:b/>
                            <w:bCs/>
                            <w:color w:val="FFFFFF"/>
                            <w:sz w:val="18"/>
                            <w:szCs w:val="18"/>
                          </w:rPr>
                          <w:t>病毒情报中心</w:t>
                        </w:r>
                      </w:p>
                    </w:tc>
                    <w:tc>
                      <w:tcPr>
                        <w:tcW w:w="250" w:type="pct"/>
                        <w:shd w:val="clear" w:color="auto" w:fill="FFFFFF"/>
                        <w:vAlign w:val="center"/>
                        <w:hideMark/>
                      </w:tcPr>
                      <w:p w:rsidR="003D2E41" w:rsidRPr="00FB6A4F" w:rsidRDefault="003D2E41" w:rsidP="0011493F">
                        <w:pPr>
                          <w:jc w:val="center"/>
                          <w:rPr>
                            <w:rFonts w:ascii="宋体" w:eastAsia="Arial" w:hAnsi="宋体" w:cs="微软雅黑"/>
                            <w:sz w:val="21"/>
                            <w:szCs w:val="21"/>
                          </w:rPr>
                        </w:pPr>
                        <w:r w:rsidRPr="00FB6A4F">
                          <w:rPr>
                            <w:rFonts w:ascii="宋体" w:eastAsia="Arial" w:hAnsi="宋体" w:cs="等线 Light"/>
                            <w:color w:val="333333"/>
                            <w:sz w:val="18"/>
                            <w:szCs w:val="18"/>
                          </w:rPr>
                          <w:t> </w:t>
                        </w:r>
                      </w:p>
                    </w:tc>
                    <w:tc>
                      <w:tcPr>
                        <w:tcW w:w="1750" w:type="pct"/>
                        <w:shd w:val="clear" w:color="auto" w:fill="009ACC"/>
                        <w:vAlign w:val="center"/>
                        <w:hideMark/>
                      </w:tcPr>
                      <w:p w:rsidR="003D2E41" w:rsidRPr="00FB6A4F" w:rsidRDefault="003D2E41" w:rsidP="0011493F">
                        <w:pPr>
                          <w:jc w:val="center"/>
                          <w:rPr>
                            <w:rFonts w:ascii="宋体" w:eastAsia="Arial" w:hAnsi="宋体" w:cs="微软雅黑"/>
                            <w:sz w:val="21"/>
                            <w:szCs w:val="21"/>
                          </w:rPr>
                        </w:pPr>
                        <w:r w:rsidRPr="00FB6A4F">
                          <w:rPr>
                            <w:rFonts w:ascii="宋体" w:eastAsia="Arial" w:hAnsi="宋体"/>
                            <w:b/>
                            <w:bCs/>
                            <w:color w:val="FFFFFF"/>
                            <w:sz w:val="18"/>
                            <w:szCs w:val="18"/>
                          </w:rPr>
                          <w:t>系统漏洞信息</w:t>
                        </w:r>
                      </w:p>
                    </w:tc>
                  </w:tr>
                  <w:tr w:rsidR="003D2E41" w:rsidRPr="00FB6A4F" w:rsidTr="0011493F">
                    <w:trPr>
                      <w:trHeight w:val="900"/>
                      <w:tblCellSpacing w:w="7" w:type="dxa"/>
                      <w:jc w:val="center"/>
                    </w:trPr>
                    <w:tc>
                      <w:tcPr>
                        <w:tcW w:w="4467" w:type="dxa"/>
                        <w:shd w:val="clear" w:color="auto" w:fill="E8F5FF"/>
                        <w:vAlign w:val="center"/>
                        <w:hideMark/>
                      </w:tcPr>
                      <w:p w:rsidR="003D2E41" w:rsidRPr="00004395" w:rsidRDefault="003D2E41" w:rsidP="0011493F">
                        <w:pPr>
                          <w:jc w:val="center"/>
                          <w:rPr>
                            <w:rFonts w:ascii="宋体" w:eastAsia="Arial" w:hAnsi="宋体"/>
                            <w:color w:val="333333"/>
                            <w:sz w:val="18"/>
                            <w:szCs w:val="18"/>
                          </w:rPr>
                        </w:pPr>
                        <w:r w:rsidRPr="00FB6A4F">
                          <w:rPr>
                            <w:rFonts w:ascii="宋体" w:eastAsia="Arial" w:hAnsi="宋体"/>
                            <w:color w:val="333333"/>
                            <w:sz w:val="18"/>
                            <w:szCs w:val="18"/>
                          </w:rPr>
                          <w:t>一周病毒情况报告</w:t>
                        </w:r>
                        <w:r w:rsidRPr="0098614D">
                          <w:rPr>
                            <w:rFonts w:ascii="宋体" w:eastAsia="Arial" w:hAnsi="宋体"/>
                            <w:color w:val="333333"/>
                            <w:sz w:val="18"/>
                            <w:szCs w:val="18"/>
                          </w:rPr>
                          <w:br/>
                        </w:r>
                        <w:r>
                          <w:rPr>
                            <w:rFonts w:ascii="宋体" w:eastAsia="Arial" w:hAnsi="宋体" w:hint="eastAsia"/>
                            <w:color w:val="333333"/>
                            <w:sz w:val="18"/>
                            <w:szCs w:val="18"/>
                          </w:rPr>
                          <w:t>亚信安全</w:t>
                        </w:r>
                        <w:r w:rsidRPr="00FB6A4F">
                          <w:rPr>
                            <w:rFonts w:ascii="宋体" w:eastAsia="Arial" w:hAnsi="宋体"/>
                            <w:color w:val="333333"/>
                            <w:sz w:val="18"/>
                            <w:szCs w:val="18"/>
                          </w:rPr>
                          <w:t>热门病毒综述</w:t>
                        </w:r>
                        <w:r w:rsidRPr="0098614D">
                          <w:rPr>
                            <w:rFonts w:ascii="宋体" w:eastAsia="Arial" w:hAnsi="宋体"/>
                            <w:color w:val="333333"/>
                            <w:sz w:val="18"/>
                            <w:szCs w:val="18"/>
                          </w:rPr>
                          <w:t>-</w:t>
                        </w:r>
                        <w:r>
                          <w:t xml:space="preserve"> </w:t>
                        </w:r>
                        <w:r w:rsidR="0057762C" w:rsidRPr="0057762C">
                          <w:rPr>
                            <w:rFonts w:ascii="Arial" w:eastAsia="Arial" w:hAnsi="Arial" w:cs="Arial"/>
                            <w:color w:val="333333"/>
                            <w:sz w:val="18"/>
                            <w:szCs w:val="18"/>
                          </w:rPr>
                          <w:t>Worm.Win32.BLASQUI.A</w:t>
                        </w:r>
                      </w:p>
                    </w:tc>
                    <w:tc>
                      <w:tcPr>
                        <w:tcW w:w="372" w:type="dxa"/>
                        <w:shd w:val="clear" w:color="auto" w:fill="009ACC"/>
                        <w:vAlign w:val="center"/>
                        <w:hideMark/>
                      </w:tcPr>
                      <w:p w:rsidR="003D2E41" w:rsidRPr="00FB6A4F" w:rsidRDefault="003D2E41" w:rsidP="0011493F">
                        <w:pPr>
                          <w:jc w:val="center"/>
                          <w:rPr>
                            <w:rFonts w:ascii="宋体" w:eastAsia="Arial" w:hAnsi="宋体" w:cs="微软雅黑"/>
                            <w:sz w:val="21"/>
                            <w:szCs w:val="21"/>
                          </w:rPr>
                        </w:pPr>
                        <w:r w:rsidRPr="00FB6A4F">
                          <w:rPr>
                            <w:rFonts w:ascii="宋体" w:eastAsia="Arial" w:hAnsi="宋体" w:cs="等线 Light"/>
                            <w:color w:val="333333"/>
                            <w:sz w:val="18"/>
                            <w:szCs w:val="18"/>
                          </w:rPr>
                          <w:t> </w:t>
                        </w:r>
                      </w:p>
                    </w:tc>
                    <w:tc>
                      <w:tcPr>
                        <w:tcW w:w="2605" w:type="dxa"/>
                        <w:shd w:val="clear" w:color="auto" w:fill="E8F5FF"/>
                        <w:vAlign w:val="center"/>
                        <w:hideMark/>
                      </w:tcPr>
                      <w:p w:rsidR="003D2E41" w:rsidRPr="00605FAB" w:rsidRDefault="003D2E41" w:rsidP="0011493F">
                        <w:pPr>
                          <w:jc w:val="center"/>
                          <w:rPr>
                            <w:rFonts w:ascii="Arial" w:eastAsia="Arial" w:hAnsi="Arial" w:cs="Arial"/>
                            <w:sz w:val="21"/>
                            <w:szCs w:val="21"/>
                          </w:rPr>
                        </w:pPr>
                        <w:r w:rsidRPr="00605FAB">
                          <w:rPr>
                            <w:rFonts w:ascii="Arial" w:eastAsia="Arial" w:hAnsi="Arial" w:cs="Arial"/>
                            <w:color w:val="333333"/>
                            <w:sz w:val="18"/>
                            <w:szCs w:val="18"/>
                          </w:rPr>
                          <w:t>KB</w:t>
                        </w:r>
                        <w:r w:rsidR="00A429DD" w:rsidRPr="00A429DD">
                          <w:rPr>
                            <w:rFonts w:ascii="Arial" w:eastAsia="Arial" w:hAnsi="Arial" w:cs="Arial"/>
                            <w:color w:val="333333"/>
                            <w:sz w:val="18"/>
                            <w:szCs w:val="18"/>
                          </w:rPr>
                          <w:t>4503269</w:t>
                        </w:r>
                      </w:p>
                    </w:tc>
                  </w:tr>
                  <w:tr w:rsidR="003D2E41" w:rsidRPr="00FB6A4F" w:rsidTr="0011493F">
                    <w:trPr>
                      <w:trHeight w:val="375"/>
                      <w:tblCellSpacing w:w="7" w:type="dxa"/>
                      <w:jc w:val="center"/>
                    </w:trPr>
                    <w:tc>
                      <w:tcPr>
                        <w:tcW w:w="4467" w:type="dxa"/>
                        <w:shd w:val="clear" w:color="auto" w:fill="009ACC"/>
                        <w:vAlign w:val="center"/>
                        <w:hideMark/>
                      </w:tcPr>
                      <w:p w:rsidR="003D2E41" w:rsidRPr="00FB6A4F" w:rsidRDefault="003D2E41" w:rsidP="0011493F">
                        <w:pPr>
                          <w:jc w:val="center"/>
                          <w:rPr>
                            <w:rFonts w:ascii="宋体" w:eastAsia="Arial" w:hAnsi="宋体" w:cs="微软雅黑"/>
                            <w:sz w:val="21"/>
                            <w:szCs w:val="21"/>
                          </w:rPr>
                        </w:pPr>
                        <w:r w:rsidRPr="00FB6A4F">
                          <w:rPr>
                            <w:rFonts w:ascii="宋体" w:eastAsia="Arial" w:hAnsi="宋体"/>
                            <w:b/>
                            <w:bCs/>
                            <w:color w:val="FFFFFF"/>
                            <w:sz w:val="18"/>
                            <w:szCs w:val="18"/>
                          </w:rPr>
                          <w:t>系统安全技巧</w:t>
                        </w:r>
                      </w:p>
                    </w:tc>
                    <w:tc>
                      <w:tcPr>
                        <w:tcW w:w="372" w:type="dxa"/>
                        <w:shd w:val="clear" w:color="auto" w:fill="FFFFFF"/>
                        <w:vAlign w:val="center"/>
                        <w:hideMark/>
                      </w:tcPr>
                      <w:p w:rsidR="003D2E41" w:rsidRPr="00FB6A4F" w:rsidRDefault="003D2E41" w:rsidP="0011493F">
                        <w:pPr>
                          <w:jc w:val="center"/>
                          <w:rPr>
                            <w:rFonts w:ascii="宋体" w:eastAsia="Arial" w:hAnsi="宋体" w:cs="微软雅黑"/>
                            <w:sz w:val="21"/>
                            <w:szCs w:val="21"/>
                          </w:rPr>
                        </w:pPr>
                        <w:r w:rsidRPr="00FB6A4F">
                          <w:rPr>
                            <w:rFonts w:ascii="宋体" w:eastAsia="Arial" w:hAnsi="宋体" w:cs="等线 Light"/>
                            <w:color w:val="333333"/>
                            <w:sz w:val="18"/>
                            <w:szCs w:val="18"/>
                          </w:rPr>
                          <w:t> </w:t>
                        </w:r>
                      </w:p>
                    </w:tc>
                    <w:tc>
                      <w:tcPr>
                        <w:tcW w:w="2605" w:type="dxa"/>
                        <w:shd w:val="clear" w:color="auto" w:fill="009ACC"/>
                        <w:vAlign w:val="center"/>
                        <w:hideMark/>
                      </w:tcPr>
                      <w:p w:rsidR="003D2E41" w:rsidRPr="00FB6A4F" w:rsidRDefault="003D2E41" w:rsidP="0011493F">
                        <w:pPr>
                          <w:jc w:val="center"/>
                          <w:rPr>
                            <w:rFonts w:ascii="宋体" w:eastAsia="Arial" w:hAnsi="宋体" w:cs="微软雅黑"/>
                            <w:sz w:val="21"/>
                            <w:szCs w:val="21"/>
                          </w:rPr>
                        </w:pPr>
                        <w:r>
                          <w:rPr>
                            <w:rFonts w:ascii="宋体" w:eastAsia="Arial" w:hAnsi="宋体" w:hint="eastAsia"/>
                            <w:b/>
                            <w:bCs/>
                            <w:color w:val="FFFFFF"/>
                            <w:sz w:val="18"/>
                            <w:szCs w:val="18"/>
                          </w:rPr>
                          <w:t>亚信安全</w:t>
                        </w:r>
                        <w:r w:rsidRPr="00FB6A4F">
                          <w:rPr>
                            <w:rFonts w:ascii="宋体" w:eastAsia="Arial" w:hAnsi="宋体"/>
                            <w:b/>
                            <w:bCs/>
                            <w:color w:val="FFFFFF"/>
                            <w:sz w:val="18"/>
                            <w:szCs w:val="18"/>
                          </w:rPr>
                          <w:t>产品</w:t>
                        </w:r>
                      </w:p>
                    </w:tc>
                  </w:tr>
                  <w:tr w:rsidR="003D2E41" w:rsidRPr="00FB6A4F" w:rsidTr="0011493F">
                    <w:trPr>
                      <w:trHeight w:val="900"/>
                      <w:tblCellSpacing w:w="7" w:type="dxa"/>
                      <w:jc w:val="center"/>
                    </w:trPr>
                    <w:tc>
                      <w:tcPr>
                        <w:tcW w:w="4467" w:type="dxa"/>
                        <w:shd w:val="clear" w:color="auto" w:fill="E8F5FF"/>
                        <w:vAlign w:val="center"/>
                        <w:hideMark/>
                      </w:tcPr>
                      <w:p w:rsidR="003D2E41" w:rsidRPr="00262275" w:rsidRDefault="00292824" w:rsidP="0011493F">
                        <w:pPr>
                          <w:pBdr>
                            <w:bottom w:val="single" w:sz="6" w:space="8" w:color="E7E7EB"/>
                          </w:pBdr>
                          <w:jc w:val="center"/>
                          <w:rPr>
                            <w:rFonts w:ascii="Arial" w:eastAsia="Arial" w:hAnsi="Arial" w:cs="Arial"/>
                            <w:color w:val="333333"/>
                            <w:sz w:val="18"/>
                            <w:szCs w:val="18"/>
                          </w:rPr>
                        </w:pPr>
                        <w:r w:rsidRPr="00292824">
                          <w:rPr>
                            <w:rFonts w:ascii="微软雅黑" w:hAnsi="微软雅黑" w:cs="微软雅黑" w:hint="eastAsia"/>
                            <w:color w:val="333333"/>
                            <w:sz w:val="18"/>
                            <w:szCs w:val="18"/>
                          </w:rPr>
                          <w:t>利用</w:t>
                        </w:r>
                        <w:r w:rsidRPr="00292824">
                          <w:rPr>
                            <w:rFonts w:ascii="Arial" w:eastAsia="Arial" w:hAnsi="Arial" w:cs="Arial" w:hint="eastAsia"/>
                            <w:color w:val="333333"/>
                            <w:sz w:val="18"/>
                            <w:szCs w:val="18"/>
                          </w:rPr>
                          <w:t>CVE-2019-2725</w:t>
                        </w:r>
                        <w:r w:rsidRPr="00292824">
                          <w:rPr>
                            <w:rFonts w:ascii="微软雅黑" w:hAnsi="微软雅黑" w:cs="微软雅黑" w:hint="eastAsia"/>
                            <w:color w:val="333333"/>
                            <w:sz w:val="18"/>
                            <w:szCs w:val="18"/>
                          </w:rPr>
                          <w:t>漏洞和证书混淆传播的挖矿病毒预警</w:t>
                        </w:r>
                        <w:bookmarkStart w:id="3" w:name="_GoBack"/>
                        <w:bookmarkEnd w:id="3"/>
                      </w:p>
                    </w:tc>
                    <w:tc>
                      <w:tcPr>
                        <w:tcW w:w="372" w:type="dxa"/>
                        <w:shd w:val="clear" w:color="auto" w:fill="009ACC"/>
                        <w:vAlign w:val="center"/>
                        <w:hideMark/>
                      </w:tcPr>
                      <w:p w:rsidR="003D2E41" w:rsidRPr="00FB6A4F" w:rsidRDefault="003D2E41" w:rsidP="0011493F">
                        <w:pPr>
                          <w:rPr>
                            <w:rFonts w:ascii="宋体" w:eastAsia="Arial" w:hAnsi="宋体"/>
                            <w:sz w:val="20"/>
                            <w:szCs w:val="20"/>
                          </w:rPr>
                        </w:pPr>
                      </w:p>
                    </w:tc>
                    <w:tc>
                      <w:tcPr>
                        <w:tcW w:w="2605" w:type="dxa"/>
                        <w:shd w:val="clear" w:color="auto" w:fill="E8F5FF"/>
                        <w:vAlign w:val="center"/>
                        <w:hideMark/>
                      </w:tcPr>
                      <w:p w:rsidR="003D2E41" w:rsidRPr="00FB6A4F" w:rsidRDefault="003D2E41" w:rsidP="0011493F">
                        <w:pPr>
                          <w:jc w:val="center"/>
                          <w:rPr>
                            <w:rFonts w:ascii="宋体" w:eastAsia="Arial" w:hAnsi="宋体" w:cs="微软雅黑"/>
                            <w:sz w:val="21"/>
                            <w:szCs w:val="21"/>
                          </w:rPr>
                        </w:pPr>
                        <w:r w:rsidRPr="000A2C5E">
                          <w:rPr>
                            <w:rFonts w:ascii="宋体" w:eastAsia="宋体" w:hAnsi="宋体" w:cs="宋体" w:hint="eastAsia"/>
                            <w:color w:val="333333"/>
                            <w:sz w:val="18"/>
                            <w:szCs w:val="18"/>
                          </w:rPr>
                          <w:t>病毒码发布情况</w:t>
                        </w:r>
                      </w:p>
                    </w:tc>
                  </w:tr>
                  <w:tr w:rsidR="003D2E41" w:rsidRPr="00FB6A4F" w:rsidTr="0011493F">
                    <w:trPr>
                      <w:trHeight w:val="375"/>
                      <w:tblCellSpacing w:w="7" w:type="dxa"/>
                      <w:jc w:val="center"/>
                    </w:trPr>
                    <w:tc>
                      <w:tcPr>
                        <w:tcW w:w="4467" w:type="dxa"/>
                        <w:shd w:val="clear" w:color="auto" w:fill="009ACC"/>
                        <w:vAlign w:val="center"/>
                        <w:hideMark/>
                      </w:tcPr>
                      <w:p w:rsidR="003D2E41" w:rsidRPr="00FB6A4F" w:rsidRDefault="003D2E41" w:rsidP="0011493F">
                        <w:pPr>
                          <w:rPr>
                            <w:rFonts w:ascii="宋体" w:eastAsia="Arial" w:hAnsi="宋体"/>
                            <w:sz w:val="20"/>
                            <w:szCs w:val="20"/>
                          </w:rPr>
                        </w:pPr>
                      </w:p>
                    </w:tc>
                    <w:tc>
                      <w:tcPr>
                        <w:tcW w:w="372" w:type="dxa"/>
                        <w:shd w:val="clear" w:color="auto" w:fill="009ACC"/>
                        <w:vAlign w:val="center"/>
                        <w:hideMark/>
                      </w:tcPr>
                      <w:p w:rsidR="003D2E41" w:rsidRPr="00FB6A4F" w:rsidRDefault="003D2E41" w:rsidP="0011493F">
                        <w:pPr>
                          <w:rPr>
                            <w:rFonts w:ascii="宋体" w:eastAsia="Arial" w:hAnsi="宋体"/>
                            <w:sz w:val="20"/>
                            <w:szCs w:val="20"/>
                          </w:rPr>
                        </w:pPr>
                      </w:p>
                    </w:tc>
                    <w:tc>
                      <w:tcPr>
                        <w:tcW w:w="2605" w:type="dxa"/>
                        <w:shd w:val="clear" w:color="auto" w:fill="009ACC"/>
                        <w:vAlign w:val="center"/>
                        <w:hideMark/>
                      </w:tcPr>
                      <w:p w:rsidR="003D2E41" w:rsidRPr="00FB6A4F" w:rsidRDefault="003D2E41" w:rsidP="0011493F">
                        <w:pPr>
                          <w:rPr>
                            <w:rFonts w:ascii="宋体" w:eastAsia="Arial" w:hAnsi="宋体"/>
                            <w:sz w:val="20"/>
                            <w:szCs w:val="20"/>
                          </w:rPr>
                        </w:pPr>
                      </w:p>
                    </w:tc>
                  </w:tr>
                </w:tbl>
                <w:p w:rsidR="003D2E41" w:rsidRPr="00FB6A4F" w:rsidRDefault="003D2E41" w:rsidP="0011493F">
                  <w:pPr>
                    <w:jc w:val="center"/>
                    <w:rPr>
                      <w:rFonts w:ascii="宋体" w:eastAsia="Arial" w:hAnsi="宋体"/>
                      <w:sz w:val="20"/>
                      <w:szCs w:val="20"/>
                    </w:rPr>
                  </w:pPr>
                </w:p>
              </w:tc>
            </w:tr>
            <w:tr w:rsidR="003D2E41" w:rsidRPr="00FB6A4F" w:rsidTr="0011493F">
              <w:trPr>
                <w:trHeight w:val="240"/>
                <w:tblCellSpacing w:w="0" w:type="dxa"/>
                <w:jc w:val="center"/>
              </w:trPr>
              <w:tc>
                <w:tcPr>
                  <w:tcW w:w="533" w:type="dxa"/>
                  <w:shd w:val="clear" w:color="auto" w:fill="009ACC"/>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4135" w:type="dxa"/>
                  <w:shd w:val="clear" w:color="auto" w:fill="009ACC"/>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olor w:val="FFFFFF"/>
                      <w:sz w:val="18"/>
                      <w:szCs w:val="18"/>
                    </w:rPr>
                    <w:t>一周病毒情况报告</w:t>
                  </w:r>
                </w:p>
              </w:tc>
              <w:tc>
                <w:tcPr>
                  <w:tcW w:w="5261" w:type="dxa"/>
                  <w:shd w:val="clear" w:color="auto" w:fill="D3D3D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r>
            <w:tr w:rsidR="003D2E41" w:rsidRPr="00FB6A4F" w:rsidTr="0011493F">
              <w:trPr>
                <w:trHeight w:val="450"/>
                <w:tblCellSpacing w:w="0" w:type="dxa"/>
                <w:jc w:val="center"/>
              </w:trPr>
              <w:tc>
                <w:tcPr>
                  <w:tcW w:w="9929" w:type="dxa"/>
                  <w:gridSpan w:val="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b/>
                      <w:bCs/>
                      <w:color w:val="333333"/>
                      <w:sz w:val="18"/>
                      <w:szCs w:val="18"/>
                    </w:rPr>
                    <w:t>本周用户报告感染数量较多的病毒列表</w:t>
                  </w:r>
                </w:p>
              </w:tc>
            </w:tr>
            <w:tr w:rsidR="003D2E41" w:rsidRPr="00FB6A4F" w:rsidTr="0011493F">
              <w:trPr>
                <w:trHeight w:val="450"/>
                <w:tblCellSpacing w:w="0" w:type="dxa"/>
                <w:jc w:val="center"/>
              </w:trPr>
              <w:tc>
                <w:tcPr>
                  <w:tcW w:w="533"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B366D1">
                    <w:rPr>
                      <w:rFonts w:ascii="宋体" w:eastAsia="Arial" w:hAnsi="宋体" w:cs="等线 Light"/>
                      <w:color w:val="333333"/>
                      <w:sz w:val="18"/>
                      <w:szCs w:val="18"/>
                    </w:rPr>
                    <w:fldChar w:fldCharType="begin"/>
                  </w:r>
                  <w:r w:rsidR="00B366D1">
                    <w:rPr>
                      <w:rFonts w:ascii="宋体" w:eastAsia="Arial" w:hAnsi="宋体" w:cs="等线 Light"/>
                      <w:color w:val="333333"/>
                      <w:sz w:val="18"/>
                      <w:szCs w:val="18"/>
                    </w:rPr>
                    <w:instrText xml:space="preserve"> INCLUDEPICTURE  "cid:image010.jpg@01D12D1B.270F3510" \* MERGEFORMATINET </w:instrText>
                  </w:r>
                  <w:r w:rsidR="00B366D1">
                    <w:rPr>
                      <w:rFonts w:ascii="宋体" w:eastAsia="Arial" w:hAnsi="宋体" w:cs="等线 Light"/>
                      <w:color w:val="333333"/>
                      <w:sz w:val="18"/>
                      <w:szCs w:val="18"/>
                    </w:rPr>
                    <w:fldChar w:fldCharType="separate"/>
                  </w:r>
                  <w:r w:rsidR="00124FFD">
                    <w:rPr>
                      <w:rFonts w:ascii="宋体" w:eastAsia="Arial" w:hAnsi="宋体" w:cs="等线 Light"/>
                      <w:color w:val="333333"/>
                      <w:sz w:val="18"/>
                      <w:szCs w:val="18"/>
                    </w:rPr>
                    <w:fldChar w:fldCharType="begin"/>
                  </w:r>
                  <w:r w:rsidR="00124FFD">
                    <w:rPr>
                      <w:rFonts w:ascii="宋体" w:eastAsia="Arial" w:hAnsi="宋体" w:cs="等线 Light"/>
                      <w:color w:val="333333"/>
                      <w:sz w:val="18"/>
                      <w:szCs w:val="18"/>
                    </w:rPr>
                    <w:instrText xml:space="preserve"> INCLUDEPICTURE  "cid:image010.jpg@01D12D1B.270F3510" \* MERGEFORMATINET </w:instrText>
                  </w:r>
                  <w:r w:rsidR="00124FFD">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fldChar w:fldCharType="begin"/>
                  </w:r>
                  <w:r w:rsidR="004954F6">
                    <w:rPr>
                      <w:rFonts w:ascii="宋体" w:eastAsia="Arial" w:hAnsi="宋体" w:cs="等线 Light"/>
                      <w:color w:val="333333"/>
                      <w:sz w:val="18"/>
                      <w:szCs w:val="18"/>
                    </w:rPr>
                    <w:instrText xml:space="preserve"> </w:instrText>
                  </w:r>
                  <w:r w:rsidR="004954F6">
                    <w:rPr>
                      <w:rFonts w:ascii="宋体" w:eastAsia="Arial" w:hAnsi="宋体" w:cs="等线 Light"/>
                      <w:color w:val="333333"/>
                      <w:sz w:val="18"/>
                      <w:szCs w:val="18"/>
                    </w:rPr>
                    <w:instrText>INCLUDEPICTURE  "cid:image010.jpg@01D12D1B.270F3510" \* MERGEFORMATINET</w:instrText>
                  </w:r>
                  <w:r w:rsidR="004954F6">
                    <w:rPr>
                      <w:rFonts w:ascii="宋体" w:eastAsia="Arial" w:hAnsi="宋体" w:cs="等线 Light"/>
                      <w:color w:val="333333"/>
                      <w:sz w:val="18"/>
                      <w:szCs w:val="18"/>
                    </w:rPr>
                    <w:instrText xml:space="preserve"> </w:instrText>
                  </w:r>
                  <w:r w:rsidR="004954F6">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3" o:spid="_x0000_i1025" type="#_x0000_t75" alt="Description: 说明: 说明: 说明: 说明: http://support.trendmicro.com.cn/Anti-Virus/Misc/ITSePaper/1.png" style="width:11.25pt;height:11.25pt">
                        <v:imagedata r:id="rId8" r:href="rId9"/>
                      </v:shape>
                    </w:pict>
                  </w:r>
                  <w:r w:rsidR="004954F6">
                    <w:rPr>
                      <w:rFonts w:ascii="宋体" w:eastAsia="Arial" w:hAnsi="宋体" w:cs="等线 Light"/>
                      <w:color w:val="333333"/>
                      <w:sz w:val="18"/>
                      <w:szCs w:val="18"/>
                    </w:rPr>
                    <w:fldChar w:fldCharType="end"/>
                  </w:r>
                  <w:r w:rsidR="00124FFD">
                    <w:rPr>
                      <w:rFonts w:ascii="宋体" w:eastAsia="Arial" w:hAnsi="宋体" w:cs="等线 Light"/>
                      <w:color w:val="333333"/>
                      <w:sz w:val="18"/>
                      <w:szCs w:val="18"/>
                    </w:rPr>
                    <w:fldChar w:fldCharType="end"/>
                  </w:r>
                  <w:r w:rsidR="00B366D1">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396" w:type="dxa"/>
                  <w:gridSpan w:val="2"/>
                  <w:vAlign w:val="center"/>
                  <w:hideMark/>
                </w:tcPr>
                <w:p w:rsidR="003D2E41" w:rsidRPr="000743AF" w:rsidRDefault="00EA3E7D" w:rsidP="0011493F">
                  <w:pPr>
                    <w:rPr>
                      <w:rFonts w:ascii="宋体" w:eastAsia="Arial" w:hAnsi="宋体" w:cs="微软雅黑"/>
                      <w:sz w:val="21"/>
                      <w:szCs w:val="21"/>
                    </w:rPr>
                  </w:pPr>
                  <w:r>
                    <w:rPr>
                      <w:sz w:val="20"/>
                      <w:szCs w:val="20"/>
                      <w:lang w:val="de-DE"/>
                    </w:rPr>
                    <w:t>TROJ_EQUATED</w:t>
                  </w:r>
                  <w:r w:rsidR="003D2E41">
                    <w:rPr>
                      <w:rFonts w:ascii="宋体" w:eastAsia="宋体" w:hAnsi="宋体" w:cs="宋体" w:hint="eastAsia"/>
                      <w:bCs/>
                      <w:color w:val="333333"/>
                      <w:sz w:val="18"/>
                      <w:szCs w:val="18"/>
                    </w:rPr>
                    <w:t>家族</w:t>
                  </w:r>
                </w:p>
              </w:tc>
            </w:tr>
            <w:tr w:rsidR="003D2E41" w:rsidRPr="00FB6A4F" w:rsidTr="0011493F">
              <w:trPr>
                <w:trHeight w:val="240"/>
                <w:tblCellSpacing w:w="0" w:type="dxa"/>
                <w:jc w:val="center"/>
              </w:trPr>
              <w:tc>
                <w:tcPr>
                  <w:tcW w:w="9929" w:type="dxa"/>
                  <w:gridSpan w:val="3"/>
                  <w:vAlign w:val="center"/>
                  <w:hideMark/>
                </w:tcPr>
                <w:p w:rsidR="003D2E41" w:rsidRPr="00FB6A4F" w:rsidRDefault="003D2E41" w:rsidP="0011493F">
                  <w:pPr>
                    <w:rPr>
                      <w:rFonts w:ascii="宋体" w:eastAsia="Arial" w:hAnsi="宋体" w:cs="微软雅黑"/>
                      <w:sz w:val="21"/>
                      <w:szCs w:val="21"/>
                    </w:rPr>
                  </w:pPr>
                </w:p>
              </w:tc>
            </w:tr>
            <w:tr w:rsidR="003D2E41" w:rsidRPr="00FB6A4F" w:rsidTr="0011493F">
              <w:trPr>
                <w:trHeight w:val="240"/>
                <w:tblCellSpacing w:w="0" w:type="dxa"/>
                <w:jc w:val="center"/>
              </w:trPr>
              <w:tc>
                <w:tcPr>
                  <w:tcW w:w="533" w:type="dxa"/>
                  <w:shd w:val="clear" w:color="auto" w:fill="009ACC"/>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4135" w:type="dxa"/>
                  <w:shd w:val="clear" w:color="auto" w:fill="009ACC"/>
                  <w:vAlign w:val="center"/>
                  <w:hideMark/>
                </w:tcPr>
                <w:p w:rsidR="003D2E41" w:rsidRPr="00FB6A4F" w:rsidRDefault="003D2E41" w:rsidP="0011493F">
                  <w:pPr>
                    <w:rPr>
                      <w:rFonts w:ascii="宋体" w:eastAsia="Arial" w:hAnsi="宋体" w:cs="微软雅黑"/>
                      <w:sz w:val="21"/>
                      <w:szCs w:val="21"/>
                    </w:rPr>
                  </w:pPr>
                  <w:r>
                    <w:rPr>
                      <w:rFonts w:ascii="宋体" w:eastAsia="Arial" w:hAnsi="宋体" w:hint="eastAsia"/>
                      <w:color w:val="FFFFFF"/>
                      <w:sz w:val="18"/>
                      <w:szCs w:val="18"/>
                    </w:rPr>
                    <w:t>亚信安全</w:t>
                  </w:r>
                  <w:r w:rsidRPr="00FB6A4F">
                    <w:rPr>
                      <w:rFonts w:ascii="宋体" w:eastAsia="Arial" w:hAnsi="宋体"/>
                      <w:color w:val="FFFFFF"/>
                      <w:sz w:val="18"/>
                      <w:szCs w:val="18"/>
                    </w:rPr>
                    <w:t>热门病毒综述</w:t>
                  </w:r>
                </w:p>
              </w:tc>
              <w:tc>
                <w:tcPr>
                  <w:tcW w:w="5261" w:type="dxa"/>
                  <w:shd w:val="clear" w:color="auto" w:fill="D3D3D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r>
            <w:tr w:rsidR="003D2E41" w:rsidRPr="00FB6A4F" w:rsidTr="0011493F">
              <w:trPr>
                <w:trHeight w:val="450"/>
                <w:tblCellSpacing w:w="0" w:type="dxa"/>
                <w:jc w:val="center"/>
              </w:trPr>
              <w:tc>
                <w:tcPr>
                  <w:tcW w:w="9929" w:type="dxa"/>
                  <w:gridSpan w:val="3"/>
                  <w:vAlign w:val="center"/>
                  <w:hideMark/>
                </w:tcPr>
                <w:p w:rsidR="003D2E41" w:rsidRPr="003D2E41" w:rsidRDefault="003D2E41" w:rsidP="0011493F">
                  <w:pPr>
                    <w:rPr>
                      <w:rFonts w:ascii="Arial" w:eastAsiaTheme="minorEastAsia" w:hAnsi="Arial" w:cs="Arial"/>
                      <w:b/>
                      <w:color w:val="333333"/>
                      <w:sz w:val="18"/>
                      <w:szCs w:val="18"/>
                    </w:rPr>
                  </w:pPr>
                  <w:r w:rsidRPr="00075A1A">
                    <w:rPr>
                      <w:rFonts w:ascii="宋体" w:eastAsia="宋体" w:hAnsi="宋体" w:cs="宋体" w:hint="eastAsia"/>
                      <w:b/>
                      <w:color w:val="333333"/>
                      <w:sz w:val="18"/>
                      <w:szCs w:val="18"/>
                    </w:rPr>
                    <w:t>亚信安全热门病毒综述</w:t>
                  </w:r>
                  <w:r w:rsidRPr="004A4681">
                    <w:rPr>
                      <w:rFonts w:ascii="宋体" w:eastAsia="Arial" w:hAnsi="宋体"/>
                      <w:b/>
                      <w:bCs/>
                      <w:color w:val="333333"/>
                      <w:sz w:val="18"/>
                      <w:szCs w:val="18"/>
                    </w:rPr>
                    <w:t>-</w:t>
                  </w:r>
                  <w:r>
                    <w:t xml:space="preserve"> </w:t>
                  </w:r>
                  <w:r w:rsidR="0057762C" w:rsidRPr="0057762C">
                    <w:rPr>
                      <w:rFonts w:ascii="Arial" w:eastAsia="Arial" w:hAnsi="Arial" w:cs="Arial"/>
                      <w:b/>
                      <w:color w:val="333333"/>
                      <w:sz w:val="18"/>
                      <w:szCs w:val="18"/>
                    </w:rPr>
                    <w:t>Worm.Win32.BLASQUI.A</w:t>
                  </w:r>
                </w:p>
              </w:tc>
            </w:tr>
            <w:tr w:rsidR="003D2E41" w:rsidRPr="00D8018A" w:rsidTr="003D2E41">
              <w:trPr>
                <w:trHeight w:val="284"/>
                <w:tblCellSpacing w:w="0" w:type="dxa"/>
                <w:jc w:val="center"/>
              </w:trPr>
              <w:tc>
                <w:tcPr>
                  <w:tcW w:w="533" w:type="dxa"/>
                  <w:vAlign w:val="center"/>
                  <w:hideMark/>
                </w:tcPr>
                <w:p w:rsidR="003D2E41" w:rsidRPr="00F74812" w:rsidRDefault="003D2E41" w:rsidP="0011493F">
                  <w:pPr>
                    <w:rPr>
                      <w:rFonts w:ascii="Courier New" w:hAnsi="Courier New" w:cs="Courier New"/>
                      <w:sz w:val="18"/>
                      <w:szCs w:val="18"/>
                      <w:shd w:val="clear" w:color="auto" w:fill="FFFFFF"/>
                    </w:rPr>
                  </w:pPr>
                </w:p>
              </w:tc>
              <w:tc>
                <w:tcPr>
                  <w:tcW w:w="9396" w:type="dxa"/>
                  <w:gridSpan w:val="2"/>
                  <w:vAlign w:val="center"/>
                  <w:hideMark/>
                </w:tcPr>
                <w:p w:rsidR="00440E71" w:rsidRDefault="003D2E41" w:rsidP="0011493F">
                  <w:pPr>
                    <w:rPr>
                      <w:rFonts w:ascii="宋体" w:eastAsia="宋体" w:hAnsi="宋体" w:cs="宋体"/>
                      <w:sz w:val="18"/>
                      <w:szCs w:val="18"/>
                    </w:rPr>
                  </w:pPr>
                  <w:r w:rsidRPr="00440E71">
                    <w:rPr>
                      <w:rFonts w:ascii="宋体" w:eastAsia="宋体" w:hAnsi="宋体" w:cs="宋体" w:hint="eastAsia"/>
                      <w:sz w:val="18"/>
                      <w:szCs w:val="18"/>
                    </w:rPr>
                    <w:t>该病毒由其它恶意软件生成或者用户访问恶意网站不经意下载感染本机，</w:t>
                  </w:r>
                  <w:r w:rsidR="00B22288">
                    <w:rPr>
                      <w:rFonts w:ascii="宋体" w:eastAsia="宋体" w:hAnsi="宋体" w:cs="宋体" w:hint="eastAsia"/>
                      <w:sz w:val="18"/>
                      <w:szCs w:val="18"/>
                    </w:rPr>
                    <w:t>该病毒试图对</w:t>
                  </w:r>
                  <w:r w:rsidR="00B22288" w:rsidRPr="00B22288">
                    <w:rPr>
                      <w:sz w:val="20"/>
                      <w:szCs w:val="20"/>
                      <w:lang w:val="de-DE"/>
                    </w:rPr>
                    <w:t>SQLservers</w:t>
                  </w:r>
                  <w:r w:rsidR="00B22288">
                    <w:rPr>
                      <w:rFonts w:ascii="宋体" w:eastAsia="宋体" w:hAnsi="宋体" w:cs="宋体" w:hint="eastAsia"/>
                      <w:sz w:val="18"/>
                      <w:szCs w:val="18"/>
                    </w:rPr>
                    <w:t>进行暴力破解，其还利用了如下</w:t>
                  </w:r>
                  <w:r w:rsidR="00B20C01">
                    <w:rPr>
                      <w:rFonts w:ascii="宋体" w:eastAsia="宋体" w:hAnsi="宋体" w:cs="宋体" w:hint="eastAsia"/>
                      <w:sz w:val="18"/>
                      <w:szCs w:val="18"/>
                    </w:rPr>
                    <w:t>漏洞</w:t>
                  </w:r>
                  <w:r w:rsidR="00B22288">
                    <w:rPr>
                      <w:rFonts w:ascii="宋体" w:eastAsia="宋体" w:hAnsi="宋体" w:cs="宋体" w:hint="eastAsia"/>
                      <w:sz w:val="18"/>
                      <w:szCs w:val="18"/>
                    </w:rPr>
                    <w:t>：</w:t>
                  </w:r>
                </w:p>
                <w:p w:rsidR="00B22288" w:rsidRDefault="00B22288" w:rsidP="0011493F">
                  <w:pPr>
                    <w:rPr>
                      <w:rFonts w:ascii="宋体" w:eastAsia="宋体" w:hAnsi="宋体" w:cs="宋体" w:hint="eastAsia"/>
                      <w:sz w:val="18"/>
                      <w:szCs w:val="18"/>
                    </w:rPr>
                  </w:pPr>
                </w:p>
                <w:p w:rsidR="00B22288" w:rsidRPr="00B22288" w:rsidRDefault="00B22288" w:rsidP="00B22288">
                  <w:pPr>
                    <w:pStyle w:val="a5"/>
                    <w:numPr>
                      <w:ilvl w:val="0"/>
                      <w:numId w:val="22"/>
                    </w:numPr>
                    <w:ind w:firstLineChars="0"/>
                    <w:rPr>
                      <w:sz w:val="20"/>
                      <w:szCs w:val="20"/>
                      <w:shd w:val="pct15" w:color="auto" w:fill="FFFFFF"/>
                      <w:lang w:val="de-DE"/>
                    </w:rPr>
                  </w:pPr>
                  <w:r w:rsidRPr="00B22288">
                    <w:rPr>
                      <w:sz w:val="20"/>
                      <w:szCs w:val="20"/>
                      <w:shd w:val="pct15" w:color="auto" w:fill="FFFFFF"/>
                      <w:lang w:val="de-DE"/>
                    </w:rPr>
                    <w:t>EternalBlue CVE-MS17-010</w:t>
                  </w:r>
                </w:p>
                <w:p w:rsidR="00B22288" w:rsidRPr="00B22288" w:rsidRDefault="00B22288" w:rsidP="00B22288">
                  <w:pPr>
                    <w:pStyle w:val="a5"/>
                    <w:numPr>
                      <w:ilvl w:val="0"/>
                      <w:numId w:val="22"/>
                    </w:numPr>
                    <w:ind w:firstLineChars="0"/>
                    <w:rPr>
                      <w:sz w:val="20"/>
                      <w:szCs w:val="20"/>
                      <w:shd w:val="pct15" w:color="auto" w:fill="FFFFFF"/>
                      <w:lang w:val="de-DE"/>
                    </w:rPr>
                  </w:pPr>
                  <w:r w:rsidRPr="00B22288">
                    <w:rPr>
                      <w:sz w:val="20"/>
                      <w:szCs w:val="20"/>
                      <w:shd w:val="pct15" w:color="auto" w:fill="FFFFFF"/>
                      <w:lang w:val="de-DE"/>
                    </w:rPr>
                    <w:t>DoublePulsar</w:t>
                  </w:r>
                </w:p>
                <w:p w:rsidR="00B22288" w:rsidRPr="00B22288" w:rsidRDefault="00B22288" w:rsidP="00B22288">
                  <w:pPr>
                    <w:pStyle w:val="a5"/>
                    <w:numPr>
                      <w:ilvl w:val="0"/>
                      <w:numId w:val="22"/>
                    </w:numPr>
                    <w:ind w:firstLineChars="0"/>
                    <w:rPr>
                      <w:sz w:val="20"/>
                      <w:szCs w:val="20"/>
                      <w:shd w:val="pct15" w:color="auto" w:fill="FFFFFF"/>
                      <w:lang w:val="de-DE"/>
                    </w:rPr>
                  </w:pPr>
                  <w:r w:rsidRPr="00B22288">
                    <w:rPr>
                      <w:sz w:val="20"/>
                      <w:szCs w:val="20"/>
                      <w:shd w:val="pct15" w:color="auto" w:fill="FFFFFF"/>
                      <w:lang w:val="de-DE"/>
                    </w:rPr>
                    <w:t>ThinkPHP Exploit</w:t>
                  </w:r>
                </w:p>
                <w:p w:rsidR="00B22288" w:rsidRPr="00B22288" w:rsidRDefault="00B22288" w:rsidP="00B22288">
                  <w:pPr>
                    <w:pStyle w:val="a5"/>
                    <w:numPr>
                      <w:ilvl w:val="0"/>
                      <w:numId w:val="22"/>
                    </w:numPr>
                    <w:ind w:firstLineChars="0"/>
                    <w:rPr>
                      <w:sz w:val="20"/>
                      <w:szCs w:val="20"/>
                      <w:shd w:val="pct15" w:color="auto" w:fill="FFFFFF"/>
                      <w:lang w:val="de-DE"/>
                    </w:rPr>
                  </w:pPr>
                  <w:r w:rsidRPr="00B22288">
                    <w:rPr>
                      <w:sz w:val="20"/>
                      <w:szCs w:val="20"/>
                      <w:shd w:val="pct15" w:color="auto" w:fill="FFFFFF"/>
                      <w:lang w:val="de-DE"/>
                    </w:rPr>
                    <w:t>ApacheTomcat CVE-2017-12615</w:t>
                  </w:r>
                </w:p>
                <w:p w:rsidR="00B22288" w:rsidRPr="00B22288" w:rsidRDefault="00B22288" w:rsidP="00B22288">
                  <w:pPr>
                    <w:pStyle w:val="a5"/>
                    <w:numPr>
                      <w:ilvl w:val="0"/>
                      <w:numId w:val="22"/>
                    </w:numPr>
                    <w:ind w:firstLineChars="0"/>
                    <w:rPr>
                      <w:sz w:val="20"/>
                      <w:szCs w:val="20"/>
                      <w:shd w:val="pct15" w:color="auto" w:fill="FFFFFF"/>
                      <w:lang w:val="de-DE"/>
                    </w:rPr>
                  </w:pPr>
                  <w:r w:rsidRPr="00B22288">
                    <w:rPr>
                      <w:sz w:val="20"/>
                      <w:szCs w:val="20"/>
                      <w:shd w:val="pct15" w:color="auto" w:fill="FFFFFF"/>
                      <w:lang w:val="de-DE"/>
                    </w:rPr>
                    <w:t>CVE-2017-8464</w:t>
                  </w:r>
                </w:p>
                <w:p w:rsidR="00566795" w:rsidRDefault="00B22288" w:rsidP="00B22288">
                  <w:pPr>
                    <w:pStyle w:val="a5"/>
                    <w:numPr>
                      <w:ilvl w:val="0"/>
                      <w:numId w:val="22"/>
                    </w:numPr>
                    <w:ind w:firstLineChars="0"/>
                    <w:rPr>
                      <w:sz w:val="20"/>
                      <w:szCs w:val="20"/>
                      <w:shd w:val="pct15" w:color="auto" w:fill="FFFFFF"/>
                      <w:lang w:val="de-DE"/>
                    </w:rPr>
                  </w:pPr>
                  <w:r w:rsidRPr="00B22288">
                    <w:rPr>
                      <w:sz w:val="20"/>
                      <w:szCs w:val="20"/>
                      <w:shd w:val="pct15" w:color="auto" w:fill="FFFFFF"/>
                      <w:lang w:val="de-DE"/>
                    </w:rPr>
                    <w:t>CVE-2014-6287</w:t>
                  </w:r>
                </w:p>
                <w:p w:rsidR="00B22288" w:rsidRPr="00B22288" w:rsidRDefault="00B22288" w:rsidP="00B22288">
                  <w:pPr>
                    <w:pStyle w:val="a5"/>
                    <w:ind w:left="420" w:firstLineChars="0" w:firstLine="0"/>
                    <w:rPr>
                      <w:rFonts w:hint="eastAsia"/>
                      <w:sz w:val="20"/>
                      <w:szCs w:val="20"/>
                      <w:shd w:val="pct15" w:color="auto" w:fill="FFFFFF"/>
                      <w:lang w:val="de-DE"/>
                    </w:rPr>
                  </w:pPr>
                </w:p>
              </w:tc>
            </w:tr>
            <w:tr w:rsidR="003D2E41" w:rsidRPr="00FB6A4F" w:rsidTr="0011493F">
              <w:trPr>
                <w:trHeight w:val="255"/>
                <w:tblCellSpacing w:w="0" w:type="dxa"/>
                <w:jc w:val="center"/>
              </w:trPr>
              <w:tc>
                <w:tcPr>
                  <w:tcW w:w="533"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B366D1">
                    <w:rPr>
                      <w:rFonts w:ascii="宋体" w:eastAsia="Arial" w:hAnsi="宋体" w:cs="等线 Light"/>
                      <w:color w:val="333333"/>
                      <w:sz w:val="18"/>
                      <w:szCs w:val="18"/>
                    </w:rPr>
                    <w:fldChar w:fldCharType="begin"/>
                  </w:r>
                  <w:r w:rsidR="00B366D1">
                    <w:rPr>
                      <w:rFonts w:ascii="宋体" w:eastAsia="Arial" w:hAnsi="宋体" w:cs="等线 Light"/>
                      <w:color w:val="333333"/>
                      <w:sz w:val="18"/>
                      <w:szCs w:val="18"/>
                    </w:rPr>
                    <w:instrText xml:space="preserve"> INCLUDEPICTURE  "cid:image010.jpg@01D12D1B.270F3510" \* MERGEFORMATINET </w:instrText>
                  </w:r>
                  <w:r w:rsidR="00B366D1">
                    <w:rPr>
                      <w:rFonts w:ascii="宋体" w:eastAsia="Arial" w:hAnsi="宋体" w:cs="等线 Light"/>
                      <w:color w:val="333333"/>
                      <w:sz w:val="18"/>
                      <w:szCs w:val="18"/>
                    </w:rPr>
                    <w:fldChar w:fldCharType="separate"/>
                  </w:r>
                  <w:r w:rsidR="00124FFD">
                    <w:rPr>
                      <w:rFonts w:ascii="宋体" w:eastAsia="Arial" w:hAnsi="宋体" w:cs="等线 Light"/>
                      <w:color w:val="333333"/>
                      <w:sz w:val="18"/>
                      <w:szCs w:val="18"/>
                    </w:rPr>
                    <w:fldChar w:fldCharType="begin"/>
                  </w:r>
                  <w:r w:rsidR="00124FFD">
                    <w:rPr>
                      <w:rFonts w:ascii="宋体" w:eastAsia="Arial" w:hAnsi="宋体" w:cs="等线 Light"/>
                      <w:color w:val="333333"/>
                      <w:sz w:val="18"/>
                      <w:szCs w:val="18"/>
                    </w:rPr>
                    <w:instrText xml:space="preserve"> INCLUDEPICTURE  "cid:image010.jpg@01D12D1B.270F3510" \* MERGEFORMATINET </w:instrText>
                  </w:r>
                  <w:r w:rsidR="00124FFD">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fldChar w:fldCharType="begin"/>
                  </w:r>
                  <w:r w:rsidR="004954F6">
                    <w:rPr>
                      <w:rFonts w:ascii="宋体" w:eastAsia="Arial" w:hAnsi="宋体" w:cs="等线 Light"/>
                      <w:color w:val="333333"/>
                      <w:sz w:val="18"/>
                      <w:szCs w:val="18"/>
                    </w:rPr>
                    <w:instrText xml:space="preserve"> </w:instrText>
                  </w:r>
                  <w:r w:rsidR="004954F6">
                    <w:rPr>
                      <w:rFonts w:ascii="宋体" w:eastAsia="Arial" w:hAnsi="宋体" w:cs="等线 Light"/>
                      <w:color w:val="333333"/>
                      <w:sz w:val="18"/>
                      <w:szCs w:val="18"/>
                    </w:rPr>
                    <w:instrText>INCLUDEPICTURE  "cid:image010.jpg@01D12D1B.270F3510" \* MERGEFORMATINET</w:instrText>
                  </w:r>
                  <w:r w:rsidR="004954F6">
                    <w:rPr>
                      <w:rFonts w:ascii="宋体" w:eastAsia="Arial" w:hAnsi="宋体" w:cs="等线 Light"/>
                      <w:color w:val="333333"/>
                      <w:sz w:val="18"/>
                      <w:szCs w:val="18"/>
                    </w:rPr>
                    <w:instrText xml:space="preserve"> </w:instrText>
                  </w:r>
                  <w:r w:rsidR="004954F6">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pict>
                      <v:shape id="图片 12" o:spid="_x0000_i1026" type="#_x0000_t75" alt="Description: 说明: 说明: 说明: 说明: http://support.trendmicro.com.cn/Anti-Virus/Misc/ITSePaper/1.png" style="width:11.25pt;height:11.25pt">
                        <v:imagedata r:id="rId8" r:href="rId10"/>
                      </v:shape>
                    </w:pict>
                  </w:r>
                  <w:r w:rsidR="004954F6">
                    <w:rPr>
                      <w:rFonts w:ascii="宋体" w:eastAsia="Arial" w:hAnsi="宋体" w:cs="等线 Light"/>
                      <w:color w:val="333333"/>
                      <w:sz w:val="18"/>
                      <w:szCs w:val="18"/>
                    </w:rPr>
                    <w:fldChar w:fldCharType="end"/>
                  </w:r>
                  <w:r w:rsidR="00124FFD">
                    <w:rPr>
                      <w:rFonts w:ascii="宋体" w:eastAsia="Arial" w:hAnsi="宋体" w:cs="等线 Light"/>
                      <w:color w:val="333333"/>
                      <w:sz w:val="18"/>
                      <w:szCs w:val="18"/>
                    </w:rPr>
                    <w:fldChar w:fldCharType="end"/>
                  </w:r>
                  <w:r w:rsidR="00B366D1">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396" w:type="dxa"/>
                  <w:gridSpan w:val="2"/>
                  <w:vAlign w:val="center"/>
                  <w:hideMark/>
                </w:tcPr>
                <w:p w:rsidR="003D2E41" w:rsidRPr="003B1F8D" w:rsidRDefault="003D2E41" w:rsidP="0011493F">
                  <w:pPr>
                    <w:rPr>
                      <w:rFonts w:ascii="宋体" w:eastAsia="Arial" w:hAnsi="宋体" w:cs="等线 Light"/>
                      <w:color w:val="333333"/>
                      <w:sz w:val="18"/>
                      <w:szCs w:val="18"/>
                    </w:rPr>
                  </w:pPr>
                  <w:r w:rsidRPr="00226E35">
                    <w:rPr>
                      <w:rFonts w:ascii="宋体" w:eastAsia="宋体" w:hAnsi="宋体" w:cs="宋体" w:hint="eastAsia"/>
                      <w:sz w:val="18"/>
                      <w:szCs w:val="18"/>
                    </w:rPr>
                    <w:t>对该病毒的防护可以从下述</w:t>
                  </w:r>
                  <w:r w:rsidRPr="00797BC6">
                    <w:rPr>
                      <w:rFonts w:ascii="宋体" w:eastAsia="宋体" w:hAnsi="宋体" w:hint="eastAsia"/>
                      <w:sz w:val="18"/>
                      <w:szCs w:val="18"/>
                    </w:rPr>
                    <w:t>链接</w:t>
                  </w:r>
                  <w:r w:rsidRPr="00226E35">
                    <w:rPr>
                      <w:rFonts w:ascii="宋体" w:eastAsia="宋体" w:hAnsi="宋体" w:cs="宋体" w:hint="eastAsia"/>
                      <w:sz w:val="18"/>
                      <w:szCs w:val="18"/>
                    </w:rPr>
                    <w:t>中获取最新版本的病毒码：</w:t>
                  </w:r>
                  <w:r w:rsidR="00B22288" w:rsidRPr="007A446B">
                    <w:rPr>
                      <w:rFonts w:ascii="Segoe UI" w:hAnsi="Segoe UI" w:cs="Segoe UI"/>
                      <w:color w:val="333333"/>
                      <w:sz w:val="18"/>
                      <w:szCs w:val="18"/>
                      <w:shd w:val="clear" w:color="auto" w:fill="F9F9F9"/>
                    </w:rPr>
                    <w:t>15.177.60</w:t>
                  </w:r>
                </w:p>
              </w:tc>
            </w:tr>
            <w:tr w:rsidR="003D2E41" w:rsidRPr="00FB6A4F" w:rsidTr="0011493F">
              <w:trPr>
                <w:trHeight w:val="240"/>
                <w:tblCellSpacing w:w="0" w:type="dxa"/>
                <w:jc w:val="center"/>
              </w:trPr>
              <w:tc>
                <w:tcPr>
                  <w:tcW w:w="533"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9396" w:type="dxa"/>
                  <w:gridSpan w:val="2"/>
                  <w:vAlign w:val="center"/>
                  <w:hideMark/>
                </w:tcPr>
                <w:p w:rsidR="003D2E41" w:rsidRPr="00F640C8" w:rsidRDefault="004954F6" w:rsidP="0011493F">
                  <w:pPr>
                    <w:rPr>
                      <w:rFonts w:ascii="宋体" w:eastAsia="Arial" w:hAnsi="宋体" w:cs="微软雅黑"/>
                      <w:sz w:val="21"/>
                      <w:szCs w:val="21"/>
                      <w:u w:val="single"/>
                    </w:rPr>
                  </w:pPr>
                  <w:hyperlink r:id="rId11" w:tgtFrame="_blank" w:history="1">
                    <w:r w:rsidR="003D2E41" w:rsidRPr="00F640C8">
                      <w:rPr>
                        <w:sz w:val="20"/>
                        <w:szCs w:val="20"/>
                        <w:u w:val="single"/>
                        <w:lang w:val="de-DE"/>
                      </w:rPr>
                      <w:t>http://support.asiainfo-sec.com/Anti-Virus/China-Pattern/Pattern/</w:t>
                    </w:r>
                  </w:hyperlink>
                </w:p>
              </w:tc>
            </w:tr>
            <w:tr w:rsidR="003D2E41" w:rsidRPr="00FB6A4F" w:rsidTr="0011493F">
              <w:trPr>
                <w:trHeight w:val="255"/>
                <w:tblCellSpacing w:w="0" w:type="dxa"/>
                <w:jc w:val="center"/>
              </w:trPr>
              <w:tc>
                <w:tcPr>
                  <w:tcW w:w="533"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B366D1">
                    <w:rPr>
                      <w:rFonts w:ascii="宋体" w:eastAsia="Arial" w:hAnsi="宋体" w:cs="等线 Light"/>
                      <w:color w:val="333333"/>
                      <w:sz w:val="18"/>
                      <w:szCs w:val="18"/>
                    </w:rPr>
                    <w:fldChar w:fldCharType="begin"/>
                  </w:r>
                  <w:r w:rsidR="00B366D1">
                    <w:rPr>
                      <w:rFonts w:ascii="宋体" w:eastAsia="Arial" w:hAnsi="宋体" w:cs="等线 Light"/>
                      <w:color w:val="333333"/>
                      <w:sz w:val="18"/>
                      <w:szCs w:val="18"/>
                    </w:rPr>
                    <w:instrText xml:space="preserve"> INCLUDEPICTURE  "cid:image010.jpg@01D12D1B.270F3510" \* MERGEFORMATINET </w:instrText>
                  </w:r>
                  <w:r w:rsidR="00B366D1">
                    <w:rPr>
                      <w:rFonts w:ascii="宋体" w:eastAsia="Arial" w:hAnsi="宋体" w:cs="等线 Light"/>
                      <w:color w:val="333333"/>
                      <w:sz w:val="18"/>
                      <w:szCs w:val="18"/>
                    </w:rPr>
                    <w:fldChar w:fldCharType="separate"/>
                  </w:r>
                  <w:r w:rsidR="00124FFD">
                    <w:rPr>
                      <w:rFonts w:ascii="宋体" w:eastAsia="Arial" w:hAnsi="宋体" w:cs="等线 Light"/>
                      <w:color w:val="333333"/>
                      <w:sz w:val="18"/>
                      <w:szCs w:val="18"/>
                    </w:rPr>
                    <w:fldChar w:fldCharType="begin"/>
                  </w:r>
                  <w:r w:rsidR="00124FFD">
                    <w:rPr>
                      <w:rFonts w:ascii="宋体" w:eastAsia="Arial" w:hAnsi="宋体" w:cs="等线 Light"/>
                      <w:color w:val="333333"/>
                      <w:sz w:val="18"/>
                      <w:szCs w:val="18"/>
                    </w:rPr>
                    <w:instrText xml:space="preserve"> INCLUDEPICTURE  "cid:image010.jpg@01D12D1B.270F3510" \* MERGEFORMATINET </w:instrText>
                  </w:r>
                  <w:r w:rsidR="00124FFD">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fldChar w:fldCharType="begin"/>
                  </w:r>
                  <w:r w:rsidR="004954F6">
                    <w:rPr>
                      <w:rFonts w:ascii="宋体" w:eastAsia="Arial" w:hAnsi="宋体" w:cs="等线 Light"/>
                      <w:color w:val="333333"/>
                      <w:sz w:val="18"/>
                      <w:szCs w:val="18"/>
                    </w:rPr>
                    <w:instrText xml:space="preserve"> </w:instrText>
                  </w:r>
                  <w:r w:rsidR="004954F6">
                    <w:rPr>
                      <w:rFonts w:ascii="宋体" w:eastAsia="Arial" w:hAnsi="宋体" w:cs="等线 Light"/>
                      <w:color w:val="333333"/>
                      <w:sz w:val="18"/>
                      <w:szCs w:val="18"/>
                    </w:rPr>
                    <w:instrText>INCLUDEPICTURE  "cid:image010.jpg@01</w:instrText>
                  </w:r>
                  <w:r w:rsidR="004954F6">
                    <w:rPr>
                      <w:rFonts w:ascii="宋体" w:eastAsia="Arial" w:hAnsi="宋体" w:cs="等线 Light"/>
                      <w:color w:val="333333"/>
                      <w:sz w:val="18"/>
                      <w:szCs w:val="18"/>
                    </w:rPr>
                    <w:instrText>D12D1B.270F3510" \* MERGEFORMATINET</w:instrText>
                  </w:r>
                  <w:r w:rsidR="004954F6">
                    <w:rPr>
                      <w:rFonts w:ascii="宋体" w:eastAsia="Arial" w:hAnsi="宋体" w:cs="等线 Light"/>
                      <w:color w:val="333333"/>
                      <w:sz w:val="18"/>
                      <w:szCs w:val="18"/>
                    </w:rPr>
                    <w:instrText xml:space="preserve"> </w:instrText>
                  </w:r>
                  <w:r w:rsidR="004954F6">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pict>
                      <v:shape id="图片 11" o:spid="_x0000_i1027" type="#_x0000_t75" alt="Description: 说明: 说明: 说明: 说明: http://support.trendmicro.com.cn/Anti-Virus/Misc/ITSePaper/1.png" style="width:11.25pt;height:11.25pt">
                        <v:imagedata r:id="rId8" r:href="rId12"/>
                      </v:shape>
                    </w:pict>
                  </w:r>
                  <w:r w:rsidR="004954F6">
                    <w:rPr>
                      <w:rFonts w:ascii="宋体" w:eastAsia="Arial" w:hAnsi="宋体" w:cs="等线 Light"/>
                      <w:color w:val="333333"/>
                      <w:sz w:val="18"/>
                      <w:szCs w:val="18"/>
                    </w:rPr>
                    <w:fldChar w:fldCharType="end"/>
                  </w:r>
                  <w:r w:rsidR="00124FFD">
                    <w:rPr>
                      <w:rFonts w:ascii="宋体" w:eastAsia="Arial" w:hAnsi="宋体" w:cs="等线 Light"/>
                      <w:color w:val="333333"/>
                      <w:sz w:val="18"/>
                      <w:szCs w:val="18"/>
                    </w:rPr>
                    <w:fldChar w:fldCharType="end"/>
                  </w:r>
                  <w:r w:rsidR="00B366D1">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396" w:type="dxa"/>
                  <w:gridSpan w:val="2"/>
                  <w:vAlign w:val="center"/>
                  <w:hideMark/>
                </w:tcPr>
                <w:p w:rsidR="003D2E41" w:rsidRPr="004B0921" w:rsidRDefault="003D2E41" w:rsidP="0011493F">
                  <w:pPr>
                    <w:rPr>
                      <w:rFonts w:ascii="宋体" w:eastAsia="Arial" w:hAnsi="宋体" w:cs="微软雅黑"/>
                      <w:sz w:val="21"/>
                      <w:szCs w:val="21"/>
                    </w:rPr>
                  </w:pPr>
                  <w:r w:rsidRPr="004B0921">
                    <w:rPr>
                      <w:rFonts w:ascii="宋体" w:eastAsia="Arial" w:hAnsi="宋体"/>
                      <w:sz w:val="18"/>
                      <w:szCs w:val="18"/>
                    </w:rPr>
                    <w:t>病毒详细信息请查询：</w:t>
                  </w:r>
                </w:p>
              </w:tc>
            </w:tr>
            <w:tr w:rsidR="003D2E41" w:rsidRPr="00FB6A4F" w:rsidTr="0011493F">
              <w:trPr>
                <w:trHeight w:val="240"/>
                <w:tblCellSpacing w:w="0" w:type="dxa"/>
                <w:jc w:val="center"/>
              </w:trPr>
              <w:tc>
                <w:tcPr>
                  <w:tcW w:w="533" w:type="dxa"/>
                  <w:vAlign w:val="center"/>
                  <w:hideMark/>
                </w:tcPr>
                <w:p w:rsidR="003D2E41" w:rsidRPr="00487ED8" w:rsidRDefault="003D2E41" w:rsidP="0011493F">
                  <w:pPr>
                    <w:rPr>
                      <w:rStyle w:val="a4"/>
                    </w:rPr>
                  </w:pPr>
                </w:p>
              </w:tc>
              <w:tc>
                <w:tcPr>
                  <w:tcW w:w="9396" w:type="dxa"/>
                  <w:gridSpan w:val="2"/>
                  <w:vAlign w:val="center"/>
                  <w:hideMark/>
                </w:tcPr>
                <w:p w:rsidR="003D2E41" w:rsidRPr="00AF6ACA" w:rsidRDefault="00334EF0" w:rsidP="0011493F">
                  <w:pPr>
                    <w:rPr>
                      <w:rStyle w:val="a4"/>
                    </w:rPr>
                  </w:pPr>
                  <w:r w:rsidRPr="00334EF0">
                    <w:rPr>
                      <w:sz w:val="20"/>
                      <w:szCs w:val="20"/>
                      <w:u w:val="single"/>
                      <w:lang w:val="de-DE"/>
                    </w:rPr>
                    <w:t>https://www.trendmicro.com/vinfo/us/threat-encyclopedia/malware/worm.win32.blasqui.a</w:t>
                  </w:r>
                </w:p>
              </w:tc>
            </w:tr>
            <w:tr w:rsidR="003D2E41" w:rsidRPr="00FB6A4F" w:rsidTr="0011493F">
              <w:trPr>
                <w:trHeight w:val="148"/>
                <w:tblCellSpacing w:w="0" w:type="dxa"/>
                <w:jc w:val="center"/>
              </w:trPr>
              <w:tc>
                <w:tcPr>
                  <w:tcW w:w="9929" w:type="dxa"/>
                  <w:gridSpan w:val="3"/>
                  <w:vAlign w:val="center"/>
                  <w:hideMark/>
                </w:tcPr>
                <w:p w:rsidR="0054639D" w:rsidRPr="00334EF0" w:rsidRDefault="0054639D" w:rsidP="0011493F">
                  <w:pPr>
                    <w:rPr>
                      <w:rFonts w:ascii="宋体" w:eastAsiaTheme="minorEastAsia" w:hAnsi="宋体" w:cs="等线 Light" w:hint="eastAsia"/>
                      <w:color w:val="333333"/>
                      <w:sz w:val="18"/>
                      <w:szCs w:val="18"/>
                    </w:rPr>
                  </w:pPr>
                </w:p>
              </w:tc>
            </w:tr>
            <w:tr w:rsidR="003D2E41" w:rsidRPr="00FB6A4F" w:rsidTr="0011493F">
              <w:trPr>
                <w:trHeight w:val="222"/>
                <w:tblCellSpacing w:w="0" w:type="dxa"/>
                <w:jc w:val="center"/>
              </w:trPr>
              <w:tc>
                <w:tcPr>
                  <w:tcW w:w="533" w:type="dxa"/>
                  <w:shd w:val="clear" w:color="auto" w:fill="009ACC"/>
                  <w:vAlign w:val="center"/>
                  <w:hideMark/>
                </w:tcPr>
                <w:p w:rsidR="00566795" w:rsidRPr="008A5E31" w:rsidRDefault="00566795" w:rsidP="0011493F">
                  <w:pPr>
                    <w:rPr>
                      <w:rFonts w:ascii="宋体" w:eastAsia="宋体" w:hAnsi="宋体" w:cs="微软雅黑"/>
                      <w:sz w:val="21"/>
                      <w:szCs w:val="21"/>
                    </w:rPr>
                  </w:pPr>
                </w:p>
              </w:tc>
              <w:tc>
                <w:tcPr>
                  <w:tcW w:w="4135" w:type="dxa"/>
                  <w:shd w:val="clear" w:color="auto" w:fill="009ACC"/>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olor w:val="FFFFFF"/>
                      <w:sz w:val="18"/>
                      <w:szCs w:val="18"/>
                    </w:rPr>
                    <w:t>系统漏洞信息</w:t>
                  </w:r>
                </w:p>
              </w:tc>
              <w:tc>
                <w:tcPr>
                  <w:tcW w:w="5261" w:type="dxa"/>
                  <w:shd w:val="clear" w:color="auto" w:fill="D3D3D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r>
          </w:tbl>
          <w:p w:rsidR="003D2E41" w:rsidRPr="004866FA" w:rsidRDefault="003D2E41" w:rsidP="0011493F">
            <w:pPr>
              <w:rPr>
                <w:vanish/>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9396"/>
            </w:tblGrid>
            <w:tr w:rsidR="003D2E41" w:rsidRPr="001D474D" w:rsidTr="0011493F">
              <w:trPr>
                <w:trHeight w:val="567"/>
                <w:tblCellSpacing w:w="0" w:type="dxa"/>
                <w:jc w:val="center"/>
              </w:trPr>
              <w:tc>
                <w:tcPr>
                  <w:tcW w:w="9396" w:type="dxa"/>
                  <w:vAlign w:val="center"/>
                  <w:hideMark/>
                </w:tcPr>
                <w:p w:rsidR="00BD5587" w:rsidRPr="00BD5587" w:rsidRDefault="003D2E41" w:rsidP="0011493F">
                  <w:pPr>
                    <w:rPr>
                      <w:rFonts w:ascii="Arial" w:eastAsiaTheme="minorEastAsia" w:hAnsi="Arial" w:cs="Arial"/>
                      <w:b/>
                      <w:color w:val="333333"/>
                      <w:sz w:val="18"/>
                      <w:szCs w:val="18"/>
                    </w:rPr>
                  </w:pPr>
                  <w:r w:rsidRPr="003D4587">
                    <w:rPr>
                      <w:rFonts w:ascii="Arial" w:eastAsia="Arial" w:hAnsi="Arial" w:cs="Arial" w:hint="eastAsia"/>
                      <w:b/>
                      <w:color w:val="333333"/>
                      <w:sz w:val="18"/>
                      <w:szCs w:val="18"/>
                    </w:rPr>
                    <w:t>Windows</w:t>
                  </w:r>
                  <w:r w:rsidRPr="003D4587">
                    <w:rPr>
                      <w:rFonts w:ascii="宋体" w:eastAsia="宋体" w:hAnsi="宋体" w:cs="宋体" w:hint="eastAsia"/>
                      <w:b/>
                      <w:color w:val="333333"/>
                      <w:sz w:val="18"/>
                      <w:szCs w:val="18"/>
                    </w:rPr>
                    <w:t>安全更新</w:t>
                  </w:r>
                  <w:r w:rsidRPr="003D4587">
                    <w:rPr>
                      <w:rFonts w:ascii="Arial" w:eastAsia="Arial" w:hAnsi="Arial" w:cs="Arial" w:hint="eastAsia"/>
                      <w:b/>
                      <w:color w:val="333333"/>
                      <w:sz w:val="18"/>
                      <w:szCs w:val="18"/>
                    </w:rPr>
                    <w:t xml:space="preserve"> (</w:t>
                  </w:r>
                  <w:r w:rsidR="00A429DD" w:rsidRPr="00A429DD">
                    <w:rPr>
                      <w:rFonts w:ascii="Arial" w:eastAsia="Arial" w:hAnsi="Arial" w:cs="Arial"/>
                      <w:b/>
                      <w:color w:val="333333"/>
                      <w:sz w:val="18"/>
                      <w:szCs w:val="18"/>
                    </w:rPr>
                    <w:t>4503269</w:t>
                  </w:r>
                  <w:r w:rsidRPr="003D4587">
                    <w:rPr>
                      <w:rFonts w:ascii="Arial" w:eastAsia="Arial" w:hAnsi="Arial" w:cs="Arial" w:hint="eastAsia"/>
                      <w:b/>
                      <w:color w:val="333333"/>
                      <w:sz w:val="18"/>
                      <w:szCs w:val="18"/>
                    </w:rPr>
                    <w:t>)</w:t>
                  </w:r>
                </w:p>
                <w:p w:rsidR="003D2E41" w:rsidRDefault="00E83B47" w:rsidP="0011493F">
                  <w:pPr>
                    <w:rPr>
                      <w:rFonts w:ascii="Segoe UI" w:hAnsi="Segoe UI" w:cs="Segoe UI"/>
                      <w:color w:val="333333"/>
                      <w:sz w:val="18"/>
                      <w:szCs w:val="18"/>
                      <w:shd w:val="clear" w:color="auto" w:fill="F9F9F9"/>
                    </w:rPr>
                  </w:pPr>
                  <w:r>
                    <w:rPr>
                      <w:rFonts w:ascii="Segoe UI" w:hAnsi="Segoe UI" w:cs="Segoe UI"/>
                      <w:color w:val="333333"/>
                      <w:sz w:val="18"/>
                      <w:szCs w:val="18"/>
                      <w:shd w:val="clear" w:color="auto" w:fill="F9F9F9"/>
                    </w:rPr>
                    <w:t>Windows Server 2008 R2 for x64-based Systems Service Pack 1</w:t>
                  </w:r>
                </w:p>
                <w:p w:rsidR="003D2E41" w:rsidRDefault="0033535C" w:rsidP="0011493F">
                  <w:pPr>
                    <w:rPr>
                      <w:rFonts w:ascii="Segoe UI" w:hAnsi="Segoe UI" w:cs="Segoe UI"/>
                      <w:color w:val="333333"/>
                      <w:sz w:val="18"/>
                      <w:szCs w:val="18"/>
                      <w:shd w:val="clear" w:color="auto" w:fill="FFFFFF"/>
                    </w:rPr>
                  </w:pPr>
                  <w:r>
                    <w:rPr>
                      <w:rFonts w:ascii="Segoe UI" w:hAnsi="Segoe UI" w:cs="Segoe UI"/>
                      <w:color w:val="333333"/>
                      <w:sz w:val="18"/>
                      <w:szCs w:val="18"/>
                      <w:shd w:val="clear" w:color="auto" w:fill="F9F9F9"/>
                    </w:rPr>
                    <w:t>Windows 7 for x64-based Systems Service Pack 1</w:t>
                  </w:r>
                </w:p>
                <w:p w:rsidR="00566795" w:rsidRDefault="0033535C" w:rsidP="0011493F">
                  <w:pPr>
                    <w:rPr>
                      <w:rFonts w:ascii="Segoe UI" w:hAnsi="Segoe UI" w:cs="Segoe UI"/>
                      <w:color w:val="333333"/>
                      <w:sz w:val="18"/>
                      <w:szCs w:val="18"/>
                      <w:shd w:val="clear" w:color="auto" w:fill="F9F9F9"/>
                    </w:rPr>
                  </w:pPr>
                  <w:r w:rsidRPr="0033535C">
                    <w:rPr>
                      <w:rFonts w:ascii="Segoe UI" w:hAnsi="Segoe UI" w:cs="Segoe UI"/>
                      <w:color w:val="333333"/>
                      <w:sz w:val="18"/>
                      <w:szCs w:val="18"/>
                      <w:shd w:val="clear" w:color="auto" w:fill="F9F9F9"/>
                    </w:rPr>
                    <w:t>Windows 7 for 32-bit Systems Service Pack 1</w:t>
                  </w:r>
                </w:p>
                <w:p w:rsidR="00924FCF" w:rsidRPr="00A675D9" w:rsidRDefault="00924FCF" w:rsidP="0011493F">
                  <w:pPr>
                    <w:rPr>
                      <w:rFonts w:ascii="Segoe UI" w:hAnsi="Segoe UI" w:cs="Segoe UI"/>
                      <w:color w:val="333333"/>
                      <w:sz w:val="18"/>
                      <w:szCs w:val="18"/>
                      <w:shd w:val="clear" w:color="auto" w:fill="FFFFFF"/>
                    </w:rPr>
                  </w:pPr>
                </w:p>
              </w:tc>
            </w:tr>
          </w:tbl>
          <w:p w:rsidR="003D2E41" w:rsidRPr="004866FA" w:rsidRDefault="003D2E41" w:rsidP="0011493F">
            <w:pPr>
              <w:rPr>
                <w:vanish/>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541"/>
              <w:gridCol w:w="4208"/>
              <w:gridCol w:w="5359"/>
            </w:tblGrid>
            <w:tr w:rsidR="003D2E41" w:rsidRPr="00FB6A4F" w:rsidTr="0011493F">
              <w:trPr>
                <w:trHeight w:val="209"/>
                <w:tblCellSpacing w:w="0" w:type="dxa"/>
                <w:jc w:val="center"/>
              </w:trPr>
              <w:tc>
                <w:tcPr>
                  <w:tcW w:w="10108" w:type="dxa"/>
                  <w:gridSpan w:val="3"/>
                  <w:vAlign w:val="center"/>
                  <w:hideMark/>
                </w:tcPr>
                <w:p w:rsidR="00924FCF" w:rsidRPr="00924FCF" w:rsidRDefault="003D2E41" w:rsidP="0011493F">
                  <w:pPr>
                    <w:rPr>
                      <w:sz w:val="20"/>
                      <w:szCs w:val="20"/>
                      <w:lang w:val="de-DE"/>
                    </w:rPr>
                  </w:pPr>
                  <w:r w:rsidRPr="00FB6A4F">
                    <w:rPr>
                      <w:rFonts w:ascii="宋体" w:eastAsia="Arial" w:hAnsi="宋体"/>
                      <w:b/>
                      <w:bCs/>
                      <w:color w:val="333333"/>
                      <w:sz w:val="18"/>
                      <w:szCs w:val="18"/>
                    </w:rPr>
                    <w:t>描述：</w:t>
                  </w:r>
                  <w:bookmarkStart w:id="4" w:name="OLE_LINK4"/>
                  <w:bookmarkStart w:id="5" w:name="OLE_LINK5"/>
                  <w:r w:rsidR="00E009D1" w:rsidRPr="00E009D1">
                    <w:rPr>
                      <w:sz w:val="20"/>
                      <w:szCs w:val="20"/>
                      <w:lang w:val="de-DE"/>
                    </w:rPr>
                    <w:fldChar w:fldCharType="begin"/>
                  </w:r>
                  <w:r w:rsidR="00E009D1" w:rsidRPr="00E009D1">
                    <w:rPr>
                      <w:sz w:val="20"/>
                      <w:szCs w:val="20"/>
                      <w:lang w:val="de-DE"/>
                    </w:rPr>
                    <w:instrText xml:space="preserve"> HYPERLINK "https://portal.msrc.microsoft.com/zh-cn/security-guidance" </w:instrText>
                  </w:r>
                  <w:r w:rsidR="00E009D1" w:rsidRPr="00E009D1">
                    <w:rPr>
                      <w:sz w:val="20"/>
                      <w:szCs w:val="20"/>
                      <w:lang w:val="de-DE"/>
                    </w:rPr>
                    <w:fldChar w:fldCharType="separate"/>
                  </w:r>
                  <w:r w:rsidR="00E009D1" w:rsidRPr="00E009D1">
                    <w:rPr>
                      <w:rStyle w:val="a4"/>
                      <w:color w:val="auto"/>
                      <w:sz w:val="20"/>
                      <w:szCs w:val="20"/>
                      <w:u w:val="none"/>
                      <w:lang w:val="de-DE"/>
                    </w:rPr>
                    <w:t>https://portal.msrc.microsoft.com/zh-cn/security-guidance</w:t>
                  </w:r>
                  <w:bookmarkEnd w:id="4"/>
                  <w:bookmarkEnd w:id="5"/>
                  <w:r w:rsidR="00E009D1" w:rsidRPr="00E009D1">
                    <w:rPr>
                      <w:sz w:val="20"/>
                      <w:szCs w:val="20"/>
                      <w:lang w:val="de-DE"/>
                    </w:rPr>
                    <w:fldChar w:fldCharType="end"/>
                  </w:r>
                </w:p>
              </w:tc>
            </w:tr>
            <w:tr w:rsidR="003D2E41" w:rsidRPr="00FB6A4F" w:rsidTr="0011493F">
              <w:trPr>
                <w:trHeight w:val="70"/>
                <w:tblCellSpacing w:w="0" w:type="dxa"/>
                <w:jc w:val="center"/>
              </w:trPr>
              <w:tc>
                <w:tcPr>
                  <w:tcW w:w="10108" w:type="dxa"/>
                  <w:gridSpan w:val="3"/>
                  <w:vAlign w:val="center"/>
                  <w:hideMark/>
                </w:tcPr>
                <w:p w:rsidR="003D2E41" w:rsidRPr="00FB6A4F" w:rsidRDefault="003D2E41" w:rsidP="0011493F">
                  <w:pPr>
                    <w:rPr>
                      <w:rFonts w:ascii="宋体" w:eastAsia="Arial" w:hAnsi="宋体" w:cs="微软雅黑"/>
                      <w:sz w:val="21"/>
                      <w:szCs w:val="21"/>
                    </w:rPr>
                  </w:pPr>
                </w:p>
              </w:tc>
            </w:tr>
            <w:tr w:rsidR="003D2E41" w:rsidRPr="00FB6A4F" w:rsidTr="0011493F">
              <w:trPr>
                <w:trHeight w:val="139"/>
                <w:tblCellSpacing w:w="0" w:type="dxa"/>
                <w:jc w:val="center"/>
              </w:trPr>
              <w:tc>
                <w:tcPr>
                  <w:tcW w:w="541" w:type="dxa"/>
                  <w:shd w:val="clear" w:color="auto" w:fill="009ACC"/>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4208" w:type="dxa"/>
                  <w:shd w:val="clear" w:color="auto" w:fill="009ACC"/>
                  <w:vAlign w:val="center"/>
                  <w:hideMark/>
                </w:tcPr>
                <w:p w:rsidR="003D2E41" w:rsidRPr="00FB6A4F" w:rsidRDefault="003D2E41" w:rsidP="0011493F">
                  <w:pPr>
                    <w:rPr>
                      <w:rFonts w:ascii="宋体" w:eastAsia="Arial" w:hAnsi="宋体" w:cs="微软雅黑"/>
                      <w:sz w:val="21"/>
                      <w:szCs w:val="21"/>
                    </w:rPr>
                  </w:pPr>
                  <w:r>
                    <w:rPr>
                      <w:rFonts w:ascii="宋体" w:eastAsia="Arial" w:hAnsi="宋体" w:hint="eastAsia"/>
                      <w:color w:val="FFFFFF"/>
                      <w:sz w:val="18"/>
                      <w:szCs w:val="18"/>
                    </w:rPr>
                    <w:t>亚信安全</w:t>
                  </w:r>
                  <w:r w:rsidRPr="00FB6A4F">
                    <w:rPr>
                      <w:rFonts w:ascii="宋体" w:eastAsia="Arial" w:hAnsi="宋体"/>
                      <w:color w:val="FFFFFF"/>
                      <w:sz w:val="18"/>
                      <w:szCs w:val="18"/>
                    </w:rPr>
                    <w:t>产品</w:t>
                  </w:r>
                </w:p>
              </w:tc>
              <w:tc>
                <w:tcPr>
                  <w:tcW w:w="5359" w:type="dxa"/>
                  <w:shd w:val="clear" w:color="auto" w:fill="D3D3D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r>
            <w:tr w:rsidR="003D2E41" w:rsidRPr="00FB6A4F" w:rsidTr="0011493F">
              <w:trPr>
                <w:trHeight w:val="209"/>
                <w:tblCellSpacing w:w="0" w:type="dxa"/>
                <w:jc w:val="center"/>
              </w:trPr>
              <w:tc>
                <w:tcPr>
                  <w:tcW w:w="10108" w:type="dxa"/>
                  <w:gridSpan w:val="3"/>
                  <w:vAlign w:val="center"/>
                  <w:hideMark/>
                </w:tcPr>
                <w:p w:rsidR="00BD5587" w:rsidRPr="00BD5587" w:rsidRDefault="003D2E41" w:rsidP="0011493F">
                  <w:pPr>
                    <w:rPr>
                      <w:rFonts w:ascii="宋体" w:eastAsiaTheme="minorEastAsia" w:hAnsi="宋体"/>
                      <w:b/>
                      <w:bCs/>
                      <w:color w:val="333333"/>
                      <w:sz w:val="18"/>
                      <w:szCs w:val="18"/>
                    </w:rPr>
                  </w:pPr>
                  <w:r w:rsidRPr="00FB6A4F">
                    <w:rPr>
                      <w:rFonts w:ascii="宋体" w:eastAsia="Arial" w:hAnsi="宋体"/>
                      <w:b/>
                      <w:bCs/>
                      <w:color w:val="333333"/>
                      <w:sz w:val="18"/>
                      <w:szCs w:val="18"/>
                    </w:rPr>
                    <w:t>病毒码</w:t>
                  </w:r>
                  <w:r>
                    <w:rPr>
                      <w:rFonts w:ascii="宋体" w:eastAsia="Arial" w:hAnsi="宋体" w:hint="eastAsia"/>
                      <w:b/>
                      <w:bCs/>
                      <w:color w:val="333333"/>
                      <w:sz w:val="18"/>
                      <w:szCs w:val="18"/>
                    </w:rPr>
                    <w:t>发布</w:t>
                  </w:r>
                  <w:r w:rsidRPr="00FB6A4F">
                    <w:rPr>
                      <w:rFonts w:ascii="宋体" w:eastAsia="Arial" w:hAnsi="宋体"/>
                      <w:b/>
                      <w:bCs/>
                      <w:color w:val="333333"/>
                      <w:sz w:val="18"/>
                      <w:szCs w:val="18"/>
                    </w:rPr>
                    <w:t>情况</w:t>
                  </w:r>
                </w:p>
              </w:tc>
            </w:tr>
            <w:tr w:rsidR="003D2E41" w:rsidRPr="00FB6A4F" w:rsidTr="0011493F">
              <w:trPr>
                <w:trHeight w:val="209"/>
                <w:tblCellSpacing w:w="0" w:type="dxa"/>
                <w:jc w:val="center"/>
              </w:trPr>
              <w:tc>
                <w:tcPr>
                  <w:tcW w:w="10108" w:type="dxa"/>
                  <w:gridSpan w:val="3"/>
                  <w:vAlign w:val="center"/>
                  <w:hideMark/>
                </w:tcPr>
                <w:p w:rsidR="003D2E41" w:rsidRPr="00FB6A4F" w:rsidRDefault="003D2E41" w:rsidP="0011493F">
                  <w:pPr>
                    <w:rPr>
                      <w:rFonts w:ascii="宋体" w:eastAsia="Arial" w:hAnsi="宋体" w:cs="微软雅黑"/>
                      <w:sz w:val="21"/>
                      <w:szCs w:val="21"/>
                    </w:rPr>
                  </w:pPr>
                  <w:r>
                    <w:rPr>
                      <w:rFonts w:ascii="宋体" w:eastAsia="Arial" w:hAnsi="宋体" w:hint="eastAsia"/>
                      <w:b/>
                      <w:bCs/>
                      <w:color w:val="333333"/>
                      <w:sz w:val="18"/>
                      <w:szCs w:val="18"/>
                    </w:rPr>
                    <w:t>亚信安全</w:t>
                  </w:r>
                  <w:r w:rsidRPr="00FB6A4F">
                    <w:rPr>
                      <w:rFonts w:ascii="宋体" w:eastAsia="Arial" w:hAnsi="宋体"/>
                      <w:b/>
                      <w:bCs/>
                      <w:color w:val="333333"/>
                      <w:sz w:val="18"/>
                      <w:szCs w:val="18"/>
                    </w:rPr>
                    <w:t>在最近一周发布中国区病毒码情况如下：</w:t>
                  </w:r>
                </w:p>
              </w:tc>
            </w:tr>
            <w:tr w:rsidR="003D2E41" w:rsidRPr="00FB6A4F" w:rsidTr="0011493F">
              <w:trPr>
                <w:trHeight w:val="20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9567" w:type="dxa"/>
                  <w:gridSpan w:val="2"/>
                  <w:vAlign w:val="center"/>
                  <w:hideMark/>
                </w:tcPr>
                <w:p w:rsidR="003D2E41" w:rsidRPr="00FB6A4F" w:rsidRDefault="003D2E41" w:rsidP="007A446B">
                  <w:pPr>
                    <w:rPr>
                      <w:rFonts w:ascii="宋体" w:eastAsia="Arial" w:hAnsi="宋体" w:cs="微软雅黑"/>
                      <w:sz w:val="21"/>
                      <w:szCs w:val="21"/>
                    </w:rPr>
                  </w:pPr>
                  <w:r w:rsidRPr="00EA0DE5">
                    <w:rPr>
                      <w:rFonts w:ascii="Segoe UI" w:hAnsi="Segoe UI" w:cs="Segoe UI"/>
                      <w:color w:val="333333"/>
                      <w:sz w:val="18"/>
                      <w:szCs w:val="18"/>
                      <w:shd w:val="clear" w:color="auto" w:fill="F9F9F9"/>
                    </w:rPr>
                    <w:t>201</w:t>
                  </w:r>
                  <w:r>
                    <w:rPr>
                      <w:rFonts w:ascii="Segoe UI" w:hAnsi="Segoe UI" w:cs="Segoe UI"/>
                      <w:color w:val="333333"/>
                      <w:sz w:val="18"/>
                      <w:szCs w:val="18"/>
                      <w:shd w:val="clear" w:color="auto" w:fill="F9F9F9"/>
                    </w:rPr>
                    <w:t>9</w:t>
                  </w:r>
                  <w:r w:rsidRPr="00EA0DE5">
                    <w:rPr>
                      <w:rFonts w:ascii="Segoe UI" w:hAnsi="Segoe UI" w:cs="Segoe UI"/>
                      <w:color w:val="333333"/>
                      <w:sz w:val="18"/>
                      <w:szCs w:val="18"/>
                      <w:shd w:val="clear" w:color="auto" w:fill="F9F9F9"/>
                    </w:rPr>
                    <w:t>年</w:t>
                  </w:r>
                  <w:r>
                    <w:rPr>
                      <w:rFonts w:ascii="Segoe UI" w:hAnsi="Segoe UI" w:cs="Segoe UI" w:hint="eastAsia"/>
                      <w:color w:val="333333"/>
                      <w:sz w:val="18"/>
                      <w:szCs w:val="18"/>
                      <w:shd w:val="clear" w:color="auto" w:fill="F9F9F9"/>
                    </w:rPr>
                    <w:t>0</w:t>
                  </w:r>
                  <w:r w:rsidR="007A446B">
                    <w:rPr>
                      <w:rFonts w:ascii="Segoe UI" w:hAnsi="Segoe UI" w:cs="Segoe UI"/>
                      <w:color w:val="333333"/>
                      <w:sz w:val="18"/>
                      <w:szCs w:val="18"/>
                      <w:shd w:val="clear" w:color="auto" w:fill="F9F9F9"/>
                    </w:rPr>
                    <w:t>6</w:t>
                  </w:r>
                  <w:r w:rsidRPr="00EA0DE5">
                    <w:rPr>
                      <w:rFonts w:ascii="Segoe UI" w:hAnsi="Segoe UI" w:cs="Segoe UI"/>
                      <w:color w:val="333333"/>
                      <w:sz w:val="18"/>
                      <w:szCs w:val="18"/>
                      <w:shd w:val="clear" w:color="auto" w:fill="F9F9F9"/>
                    </w:rPr>
                    <w:t>月</w:t>
                  </w:r>
                  <w:r w:rsidR="007A446B">
                    <w:rPr>
                      <w:rFonts w:ascii="Segoe UI" w:hAnsi="Segoe UI" w:cs="Segoe UI"/>
                      <w:color w:val="333333"/>
                      <w:sz w:val="18"/>
                      <w:szCs w:val="18"/>
                      <w:shd w:val="clear" w:color="auto" w:fill="F9F9F9"/>
                    </w:rPr>
                    <w:t>10</w:t>
                  </w:r>
                  <w:r w:rsidRPr="00EA0DE5">
                    <w:rPr>
                      <w:rFonts w:ascii="Segoe UI" w:hAnsi="Segoe UI" w:cs="Segoe UI"/>
                      <w:color w:val="333333"/>
                      <w:sz w:val="18"/>
                      <w:szCs w:val="18"/>
                      <w:shd w:val="clear" w:color="auto" w:fill="F9F9F9"/>
                    </w:rPr>
                    <w:t>日发布病毒码</w:t>
                  </w:r>
                  <w:r w:rsidR="007A446B" w:rsidRPr="007A446B">
                    <w:rPr>
                      <w:rFonts w:ascii="Segoe UI" w:hAnsi="Segoe UI" w:cs="Segoe UI"/>
                      <w:color w:val="333333"/>
                      <w:sz w:val="18"/>
                      <w:szCs w:val="18"/>
                      <w:shd w:val="clear" w:color="auto" w:fill="F9F9F9"/>
                    </w:rPr>
                    <w:t>15.159.60</w:t>
                  </w:r>
                  <w:r>
                    <w:rPr>
                      <w:rFonts w:ascii="Segoe UI" w:hAnsi="Segoe UI" w:cs="Segoe UI"/>
                      <w:color w:val="333333"/>
                      <w:sz w:val="18"/>
                      <w:szCs w:val="18"/>
                      <w:shd w:val="clear" w:color="auto" w:fill="F9F9F9"/>
                    </w:rPr>
                    <w:br/>
                    <w:t>2019</w:t>
                  </w:r>
                  <w:r w:rsidRPr="00EA0DE5">
                    <w:rPr>
                      <w:rFonts w:ascii="Segoe UI" w:hAnsi="Segoe UI" w:cs="Segoe UI"/>
                      <w:color w:val="333333"/>
                      <w:sz w:val="18"/>
                      <w:szCs w:val="18"/>
                      <w:shd w:val="clear" w:color="auto" w:fill="F9F9F9"/>
                    </w:rPr>
                    <w:t>年</w:t>
                  </w:r>
                  <w:r w:rsidR="00D007E1">
                    <w:rPr>
                      <w:rFonts w:ascii="Segoe UI" w:hAnsi="Segoe UI" w:cs="Segoe UI"/>
                      <w:color w:val="333333"/>
                      <w:sz w:val="18"/>
                      <w:szCs w:val="18"/>
                      <w:shd w:val="clear" w:color="auto" w:fill="F9F9F9"/>
                    </w:rPr>
                    <w:t>0</w:t>
                  </w:r>
                  <w:r w:rsidR="007A446B">
                    <w:rPr>
                      <w:rFonts w:ascii="Segoe UI" w:hAnsi="Segoe UI" w:cs="Segoe UI"/>
                      <w:color w:val="333333"/>
                      <w:sz w:val="18"/>
                      <w:szCs w:val="18"/>
                      <w:shd w:val="clear" w:color="auto" w:fill="F9F9F9"/>
                    </w:rPr>
                    <w:t>6</w:t>
                  </w:r>
                  <w:r w:rsidRPr="00EA0DE5">
                    <w:rPr>
                      <w:rFonts w:ascii="Segoe UI" w:hAnsi="Segoe UI" w:cs="Segoe UI"/>
                      <w:color w:val="333333"/>
                      <w:sz w:val="18"/>
                      <w:szCs w:val="18"/>
                      <w:shd w:val="clear" w:color="auto" w:fill="F9F9F9"/>
                    </w:rPr>
                    <w:t>月</w:t>
                  </w:r>
                  <w:r w:rsidR="007A446B">
                    <w:rPr>
                      <w:rFonts w:ascii="Segoe UI" w:hAnsi="Segoe UI" w:cs="Segoe UI"/>
                      <w:color w:val="333333"/>
                      <w:sz w:val="18"/>
                      <w:szCs w:val="18"/>
                      <w:shd w:val="clear" w:color="auto" w:fill="F9F9F9"/>
                    </w:rPr>
                    <w:t>11</w:t>
                  </w:r>
                  <w:r w:rsidRPr="00EA0DE5">
                    <w:rPr>
                      <w:rFonts w:ascii="Segoe UI" w:hAnsi="Segoe UI" w:cs="Segoe UI"/>
                      <w:color w:val="333333"/>
                      <w:sz w:val="18"/>
                      <w:szCs w:val="18"/>
                      <w:shd w:val="clear" w:color="auto" w:fill="F9F9F9"/>
                    </w:rPr>
                    <w:t>日发布病毒码</w:t>
                  </w:r>
                  <w:r w:rsidR="007A446B" w:rsidRPr="007A446B">
                    <w:rPr>
                      <w:rFonts w:ascii="Segoe UI" w:hAnsi="Segoe UI" w:cs="Segoe UI"/>
                      <w:color w:val="333333"/>
                      <w:sz w:val="18"/>
                      <w:szCs w:val="18"/>
                      <w:shd w:val="clear" w:color="auto" w:fill="F9F9F9"/>
                    </w:rPr>
                    <w:t>15.163.60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color w:val="333333"/>
                      <w:sz w:val="18"/>
                      <w:szCs w:val="18"/>
                      <w:shd w:val="clear" w:color="auto" w:fill="F9F9F9"/>
                    </w:rPr>
                    <w:t>年</w:t>
                  </w:r>
                  <w:r w:rsidR="00D007E1">
                    <w:rPr>
                      <w:rFonts w:ascii="Segoe UI" w:hAnsi="Segoe UI" w:cs="Segoe UI"/>
                      <w:color w:val="333333"/>
                      <w:sz w:val="18"/>
                      <w:szCs w:val="18"/>
                      <w:shd w:val="clear" w:color="auto" w:fill="F9F9F9"/>
                    </w:rPr>
                    <w:t>0</w:t>
                  </w:r>
                  <w:r w:rsidR="007A446B">
                    <w:rPr>
                      <w:rFonts w:ascii="Segoe UI" w:hAnsi="Segoe UI" w:cs="Segoe UI"/>
                      <w:color w:val="333333"/>
                      <w:sz w:val="18"/>
                      <w:szCs w:val="18"/>
                      <w:shd w:val="clear" w:color="auto" w:fill="F9F9F9"/>
                    </w:rPr>
                    <w:t>6</w:t>
                  </w:r>
                  <w:r w:rsidRPr="00EA0DE5">
                    <w:rPr>
                      <w:rFonts w:ascii="Segoe UI" w:hAnsi="Segoe UI" w:cs="Segoe UI"/>
                      <w:color w:val="333333"/>
                      <w:sz w:val="18"/>
                      <w:szCs w:val="18"/>
                      <w:shd w:val="clear" w:color="auto" w:fill="F9F9F9"/>
                    </w:rPr>
                    <w:t>月</w:t>
                  </w:r>
                  <w:r w:rsidR="007A446B">
                    <w:rPr>
                      <w:rFonts w:ascii="Segoe UI" w:hAnsi="Segoe UI" w:cs="Segoe UI"/>
                      <w:color w:val="333333"/>
                      <w:sz w:val="18"/>
                      <w:szCs w:val="18"/>
                      <w:shd w:val="clear" w:color="auto" w:fill="F9F9F9"/>
                    </w:rPr>
                    <w:t>12</w:t>
                  </w:r>
                  <w:r w:rsidRPr="00EA0DE5">
                    <w:rPr>
                      <w:rFonts w:ascii="Segoe UI" w:hAnsi="Segoe UI" w:cs="Segoe UI"/>
                      <w:color w:val="333333"/>
                      <w:sz w:val="18"/>
                      <w:szCs w:val="18"/>
                      <w:shd w:val="clear" w:color="auto" w:fill="F9F9F9"/>
                    </w:rPr>
                    <w:t>日发布病毒码</w:t>
                  </w:r>
                  <w:r w:rsidR="007A446B" w:rsidRPr="007A446B">
                    <w:rPr>
                      <w:rFonts w:ascii="Segoe UI" w:hAnsi="Segoe UI" w:cs="Segoe UI"/>
                      <w:color w:val="333333"/>
                      <w:sz w:val="18"/>
                      <w:szCs w:val="18"/>
                      <w:shd w:val="clear" w:color="auto" w:fill="F9F9F9"/>
                    </w:rPr>
                    <w:t>15.169.60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color w:val="333333"/>
                      <w:sz w:val="18"/>
                      <w:szCs w:val="18"/>
                      <w:shd w:val="clear" w:color="auto" w:fill="F9F9F9"/>
                    </w:rPr>
                    <w:t>年</w:t>
                  </w:r>
                  <w:r w:rsidR="00D007E1">
                    <w:rPr>
                      <w:rFonts w:ascii="Segoe UI" w:hAnsi="Segoe UI" w:cs="Segoe UI" w:hint="eastAsia"/>
                      <w:color w:val="333333"/>
                      <w:sz w:val="18"/>
                      <w:szCs w:val="18"/>
                      <w:shd w:val="clear" w:color="auto" w:fill="F9F9F9"/>
                    </w:rPr>
                    <w:t>0</w:t>
                  </w:r>
                  <w:r w:rsidR="007A446B">
                    <w:rPr>
                      <w:rFonts w:ascii="Segoe UI" w:hAnsi="Segoe UI" w:cs="Segoe UI"/>
                      <w:color w:val="333333"/>
                      <w:sz w:val="18"/>
                      <w:szCs w:val="18"/>
                      <w:shd w:val="clear" w:color="auto" w:fill="F9F9F9"/>
                    </w:rPr>
                    <w:t>6</w:t>
                  </w:r>
                  <w:r w:rsidRPr="00EA0DE5">
                    <w:rPr>
                      <w:rFonts w:ascii="Segoe UI" w:hAnsi="Segoe UI" w:cs="Segoe UI"/>
                      <w:color w:val="333333"/>
                      <w:sz w:val="18"/>
                      <w:szCs w:val="18"/>
                      <w:shd w:val="clear" w:color="auto" w:fill="F9F9F9"/>
                    </w:rPr>
                    <w:t>月</w:t>
                  </w:r>
                  <w:r w:rsidR="007A446B">
                    <w:rPr>
                      <w:rFonts w:ascii="Segoe UI" w:hAnsi="Segoe UI" w:cs="Segoe UI"/>
                      <w:color w:val="333333"/>
                      <w:sz w:val="18"/>
                      <w:szCs w:val="18"/>
                      <w:shd w:val="clear" w:color="auto" w:fill="F9F9F9"/>
                    </w:rPr>
                    <w:t>13</w:t>
                  </w:r>
                  <w:r w:rsidRPr="00EA0DE5">
                    <w:rPr>
                      <w:rFonts w:ascii="Segoe UI" w:hAnsi="Segoe UI" w:cs="Segoe UI"/>
                      <w:color w:val="333333"/>
                      <w:sz w:val="18"/>
                      <w:szCs w:val="18"/>
                      <w:shd w:val="clear" w:color="auto" w:fill="F9F9F9"/>
                    </w:rPr>
                    <w:t>日发布病毒码</w:t>
                  </w:r>
                  <w:r w:rsidR="007A446B" w:rsidRPr="007A446B">
                    <w:rPr>
                      <w:rFonts w:ascii="Segoe UI" w:hAnsi="Segoe UI" w:cs="Segoe UI"/>
                      <w:color w:val="333333"/>
                      <w:sz w:val="18"/>
                      <w:szCs w:val="18"/>
                      <w:shd w:val="clear" w:color="auto" w:fill="F9F9F9"/>
                    </w:rPr>
                    <w:t>15.173.60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color w:val="333333"/>
                      <w:sz w:val="18"/>
                      <w:szCs w:val="18"/>
                      <w:shd w:val="clear" w:color="auto" w:fill="F9F9F9"/>
                    </w:rPr>
                    <w:t>年</w:t>
                  </w:r>
                  <w:r w:rsidR="00D007E1">
                    <w:rPr>
                      <w:rFonts w:ascii="Segoe UI" w:hAnsi="Segoe UI" w:cs="Segoe UI"/>
                      <w:color w:val="333333"/>
                      <w:sz w:val="18"/>
                      <w:szCs w:val="18"/>
                      <w:shd w:val="clear" w:color="auto" w:fill="F9F9F9"/>
                    </w:rPr>
                    <w:t>0</w:t>
                  </w:r>
                  <w:r w:rsidR="007A446B">
                    <w:rPr>
                      <w:rFonts w:ascii="Segoe UI" w:hAnsi="Segoe UI" w:cs="Segoe UI"/>
                      <w:color w:val="333333"/>
                      <w:sz w:val="18"/>
                      <w:szCs w:val="18"/>
                      <w:shd w:val="clear" w:color="auto" w:fill="F9F9F9"/>
                    </w:rPr>
                    <w:t>6</w:t>
                  </w:r>
                  <w:r w:rsidRPr="00EA0DE5">
                    <w:rPr>
                      <w:rFonts w:ascii="Segoe UI" w:hAnsi="Segoe UI" w:cs="Segoe UI"/>
                      <w:color w:val="333333"/>
                      <w:sz w:val="18"/>
                      <w:szCs w:val="18"/>
                      <w:shd w:val="clear" w:color="auto" w:fill="F9F9F9"/>
                    </w:rPr>
                    <w:t>月</w:t>
                  </w:r>
                  <w:r w:rsidR="007A446B">
                    <w:rPr>
                      <w:rFonts w:ascii="Segoe UI" w:hAnsi="Segoe UI" w:cs="Segoe UI"/>
                      <w:color w:val="333333"/>
                      <w:sz w:val="18"/>
                      <w:szCs w:val="18"/>
                      <w:shd w:val="clear" w:color="auto" w:fill="F9F9F9"/>
                    </w:rPr>
                    <w:t>14</w:t>
                  </w:r>
                  <w:r w:rsidRPr="00EA0DE5">
                    <w:rPr>
                      <w:rFonts w:ascii="Segoe UI" w:hAnsi="Segoe UI" w:cs="Segoe UI"/>
                      <w:color w:val="333333"/>
                      <w:sz w:val="18"/>
                      <w:szCs w:val="18"/>
                      <w:shd w:val="clear" w:color="auto" w:fill="F9F9F9"/>
                    </w:rPr>
                    <w:t>日发布病毒码</w:t>
                  </w:r>
                  <w:r w:rsidR="007A446B" w:rsidRPr="007A446B">
                    <w:rPr>
                      <w:rFonts w:ascii="Segoe UI" w:hAnsi="Segoe UI" w:cs="Segoe UI"/>
                      <w:color w:val="333333"/>
                      <w:sz w:val="18"/>
                      <w:szCs w:val="18"/>
                      <w:shd w:val="clear" w:color="auto" w:fill="F9F9F9"/>
                    </w:rPr>
                    <w:t>15.175.60</w:t>
                  </w:r>
                </w:p>
              </w:tc>
            </w:tr>
            <w:tr w:rsidR="003D2E41" w:rsidRPr="00FB6A4F" w:rsidTr="0011493F">
              <w:trPr>
                <w:trHeight w:val="209"/>
                <w:tblCellSpacing w:w="0" w:type="dxa"/>
                <w:jc w:val="center"/>
              </w:trPr>
              <w:tc>
                <w:tcPr>
                  <w:tcW w:w="10108" w:type="dxa"/>
                  <w:gridSpan w:val="3"/>
                  <w:vAlign w:val="center"/>
                  <w:hideMark/>
                </w:tcPr>
                <w:p w:rsidR="003D2E41" w:rsidRPr="001535D9" w:rsidRDefault="003D2E41" w:rsidP="007A446B">
                  <w:pPr>
                    <w:rPr>
                      <w:rFonts w:ascii="Segoe UI" w:hAnsi="Segoe UI" w:cs="Segoe UI"/>
                      <w:color w:val="333333"/>
                      <w:sz w:val="18"/>
                      <w:szCs w:val="18"/>
                      <w:shd w:val="clear" w:color="auto" w:fill="F9F9F9"/>
                    </w:rPr>
                  </w:pPr>
                  <w:r w:rsidRPr="00DC0906">
                    <w:rPr>
                      <w:rFonts w:ascii="Segoe UI" w:hAnsi="Segoe UI" w:cs="Segoe UI"/>
                      <w:color w:val="333333"/>
                      <w:sz w:val="18"/>
                      <w:szCs w:val="18"/>
                      <w:shd w:val="clear" w:color="auto" w:fill="F9F9F9"/>
                    </w:rPr>
                    <w:t>截至目前，病毒码的最高版本为</w:t>
                  </w:r>
                  <w:r w:rsidR="007A446B" w:rsidRPr="007A446B">
                    <w:rPr>
                      <w:rFonts w:ascii="Segoe UI" w:hAnsi="Segoe UI" w:cs="Segoe UI"/>
                      <w:color w:val="333333"/>
                      <w:sz w:val="18"/>
                      <w:szCs w:val="18"/>
                      <w:shd w:val="clear" w:color="auto" w:fill="F9F9F9"/>
                    </w:rPr>
                    <w:t>15.177.60</w:t>
                  </w:r>
                  <w:r w:rsidRPr="00DC0906">
                    <w:rPr>
                      <w:rFonts w:ascii="Segoe UI" w:hAnsi="Segoe UI" w:cs="Segoe UI"/>
                      <w:color w:val="333333"/>
                      <w:sz w:val="18"/>
                      <w:szCs w:val="18"/>
                      <w:shd w:val="clear" w:color="auto" w:fill="F9F9F9"/>
                    </w:rPr>
                    <w:t>发布于</w:t>
                  </w:r>
                  <w:r w:rsidRPr="00DC0906">
                    <w:rPr>
                      <w:rFonts w:ascii="Segoe UI" w:hAnsi="Segoe UI" w:cs="Segoe UI"/>
                      <w:color w:val="333333"/>
                      <w:sz w:val="18"/>
                      <w:szCs w:val="18"/>
                      <w:shd w:val="clear" w:color="auto" w:fill="F9F9F9"/>
                    </w:rPr>
                    <w:t>201</w:t>
                  </w:r>
                  <w:r>
                    <w:rPr>
                      <w:rFonts w:ascii="Segoe UI" w:hAnsi="Segoe UI" w:cs="Segoe UI"/>
                      <w:color w:val="333333"/>
                      <w:sz w:val="18"/>
                      <w:szCs w:val="18"/>
                      <w:shd w:val="clear" w:color="auto" w:fill="F9F9F9"/>
                    </w:rPr>
                    <w:t>9</w:t>
                  </w:r>
                  <w:r w:rsidRPr="00DC0906">
                    <w:rPr>
                      <w:rFonts w:ascii="Segoe UI" w:hAnsi="Segoe UI" w:cs="Segoe UI"/>
                      <w:color w:val="333333"/>
                      <w:sz w:val="18"/>
                      <w:szCs w:val="18"/>
                      <w:shd w:val="clear" w:color="auto" w:fill="F9F9F9"/>
                    </w:rPr>
                    <w:t>年</w:t>
                  </w:r>
                  <w:r w:rsidR="0024440E">
                    <w:rPr>
                      <w:rFonts w:ascii="Segoe UI" w:hAnsi="Segoe UI" w:cs="Segoe UI"/>
                      <w:color w:val="333333"/>
                      <w:sz w:val="18"/>
                      <w:szCs w:val="18"/>
                      <w:shd w:val="clear" w:color="auto" w:fill="F9F9F9"/>
                    </w:rPr>
                    <w:t>0</w:t>
                  </w:r>
                  <w:r w:rsidR="005E0764">
                    <w:rPr>
                      <w:rFonts w:ascii="Segoe UI" w:hAnsi="Segoe UI" w:cs="Segoe UI"/>
                      <w:color w:val="333333"/>
                      <w:sz w:val="18"/>
                      <w:szCs w:val="18"/>
                      <w:shd w:val="clear" w:color="auto" w:fill="F9F9F9"/>
                    </w:rPr>
                    <w:t>6</w:t>
                  </w:r>
                  <w:r w:rsidRPr="00DC0906">
                    <w:rPr>
                      <w:rFonts w:ascii="Segoe UI" w:hAnsi="Segoe UI" w:cs="Segoe UI"/>
                      <w:color w:val="333333"/>
                      <w:sz w:val="18"/>
                      <w:szCs w:val="18"/>
                      <w:shd w:val="clear" w:color="auto" w:fill="F9F9F9"/>
                    </w:rPr>
                    <w:t>月</w:t>
                  </w:r>
                  <w:r w:rsidR="007A446B">
                    <w:rPr>
                      <w:rFonts w:ascii="Segoe UI" w:hAnsi="Segoe UI" w:cs="Segoe UI"/>
                      <w:color w:val="333333"/>
                      <w:sz w:val="18"/>
                      <w:szCs w:val="18"/>
                      <w:shd w:val="clear" w:color="auto" w:fill="F9F9F9"/>
                    </w:rPr>
                    <w:t>17</w:t>
                  </w:r>
                  <w:r w:rsidRPr="00DC0906">
                    <w:rPr>
                      <w:rFonts w:ascii="Segoe UI" w:hAnsi="Segoe UI" w:cs="Segoe UI"/>
                      <w:color w:val="333333"/>
                      <w:sz w:val="18"/>
                      <w:szCs w:val="18"/>
                      <w:shd w:val="clear" w:color="auto" w:fill="F9F9F9"/>
                    </w:rPr>
                    <w:t>日。</w:t>
                  </w:r>
                </w:p>
              </w:tc>
            </w:tr>
            <w:tr w:rsidR="003D2E41" w:rsidRPr="00FB6A4F" w:rsidTr="0011493F">
              <w:trPr>
                <w:trHeight w:val="13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B366D1">
                    <w:rPr>
                      <w:rFonts w:ascii="宋体" w:eastAsia="Arial" w:hAnsi="宋体" w:cs="等线 Light"/>
                      <w:color w:val="333333"/>
                      <w:sz w:val="18"/>
                      <w:szCs w:val="18"/>
                    </w:rPr>
                    <w:fldChar w:fldCharType="begin"/>
                  </w:r>
                  <w:r w:rsidR="00B366D1">
                    <w:rPr>
                      <w:rFonts w:ascii="宋体" w:eastAsia="Arial" w:hAnsi="宋体" w:cs="等线 Light"/>
                      <w:color w:val="333333"/>
                      <w:sz w:val="18"/>
                      <w:szCs w:val="18"/>
                    </w:rPr>
                    <w:instrText xml:space="preserve"> INCLUDEPICTURE  "cid:image010.jpg@01D12D1B.270F3510" \* MERGEFORMATINET </w:instrText>
                  </w:r>
                  <w:r w:rsidR="00B366D1">
                    <w:rPr>
                      <w:rFonts w:ascii="宋体" w:eastAsia="Arial" w:hAnsi="宋体" w:cs="等线 Light"/>
                      <w:color w:val="333333"/>
                      <w:sz w:val="18"/>
                      <w:szCs w:val="18"/>
                    </w:rPr>
                    <w:fldChar w:fldCharType="separate"/>
                  </w:r>
                  <w:r w:rsidR="00124FFD">
                    <w:rPr>
                      <w:rFonts w:ascii="宋体" w:eastAsia="Arial" w:hAnsi="宋体" w:cs="等线 Light"/>
                      <w:color w:val="333333"/>
                      <w:sz w:val="18"/>
                      <w:szCs w:val="18"/>
                    </w:rPr>
                    <w:fldChar w:fldCharType="begin"/>
                  </w:r>
                  <w:r w:rsidR="00124FFD">
                    <w:rPr>
                      <w:rFonts w:ascii="宋体" w:eastAsia="Arial" w:hAnsi="宋体" w:cs="等线 Light"/>
                      <w:color w:val="333333"/>
                      <w:sz w:val="18"/>
                      <w:szCs w:val="18"/>
                    </w:rPr>
                    <w:instrText xml:space="preserve"> INCLUDEPICTURE  "cid:image010.jpg@01D12D1B.270F3510" \* MERGEFORMATINET </w:instrText>
                  </w:r>
                  <w:r w:rsidR="00124FFD">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fldChar w:fldCharType="begin"/>
                  </w:r>
                  <w:r w:rsidR="004954F6">
                    <w:rPr>
                      <w:rFonts w:ascii="宋体" w:eastAsia="Arial" w:hAnsi="宋体" w:cs="等线 Light"/>
                      <w:color w:val="333333"/>
                      <w:sz w:val="18"/>
                      <w:szCs w:val="18"/>
                    </w:rPr>
                    <w:instrText xml:space="preserve"> </w:instrText>
                  </w:r>
                  <w:r w:rsidR="004954F6">
                    <w:rPr>
                      <w:rFonts w:ascii="宋体" w:eastAsia="Arial" w:hAnsi="宋体" w:cs="等线 Light"/>
                      <w:color w:val="333333"/>
                      <w:sz w:val="18"/>
                      <w:szCs w:val="18"/>
                    </w:rPr>
                    <w:instrText>INCLUDEPICTURE  "cid:image010.jpg@01D12D1B.270F3510" \* MERGEFORMATINET</w:instrText>
                  </w:r>
                  <w:r w:rsidR="004954F6">
                    <w:rPr>
                      <w:rFonts w:ascii="宋体" w:eastAsia="Arial" w:hAnsi="宋体" w:cs="等线 Light"/>
                      <w:color w:val="333333"/>
                      <w:sz w:val="18"/>
                      <w:szCs w:val="18"/>
                    </w:rPr>
                    <w:instrText xml:space="preserve"> </w:instrText>
                  </w:r>
                  <w:r w:rsidR="004954F6">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pict>
                      <v:shape id="图片 10" o:spid="_x0000_i1028" type="#_x0000_t75" alt="Description: 说明: 说明: 说明: 说明: http://support.trendmicro.com.cn/Anti-Virus/Misc/ITSePaper/1.png" style="width:11.25pt;height:11.25pt">
                        <v:imagedata r:id="rId8" r:href="rId13"/>
                      </v:shape>
                    </w:pict>
                  </w:r>
                  <w:r w:rsidR="004954F6">
                    <w:rPr>
                      <w:rFonts w:ascii="宋体" w:eastAsia="Arial" w:hAnsi="宋体" w:cs="等线 Light"/>
                      <w:color w:val="333333"/>
                      <w:sz w:val="18"/>
                      <w:szCs w:val="18"/>
                    </w:rPr>
                    <w:fldChar w:fldCharType="end"/>
                  </w:r>
                  <w:r w:rsidR="00124FFD">
                    <w:rPr>
                      <w:rFonts w:ascii="宋体" w:eastAsia="Arial" w:hAnsi="宋体" w:cs="等线 Light"/>
                      <w:color w:val="333333"/>
                      <w:sz w:val="18"/>
                      <w:szCs w:val="18"/>
                    </w:rPr>
                    <w:fldChar w:fldCharType="end"/>
                  </w:r>
                  <w:r w:rsidR="00B366D1">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567" w:type="dxa"/>
                  <w:gridSpan w:val="2"/>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olor w:val="333333"/>
                      <w:sz w:val="18"/>
                      <w:szCs w:val="18"/>
                    </w:rPr>
                    <w:t>病毒码下载地址为：</w:t>
                  </w:r>
                </w:p>
              </w:tc>
            </w:tr>
            <w:tr w:rsidR="003D2E41" w:rsidRPr="00FB6A4F" w:rsidTr="0011493F">
              <w:trPr>
                <w:trHeight w:val="13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9567" w:type="dxa"/>
                  <w:gridSpan w:val="2"/>
                  <w:vAlign w:val="center"/>
                  <w:hideMark/>
                </w:tcPr>
                <w:p w:rsidR="003D2E41" w:rsidRPr="00A829D1" w:rsidRDefault="004954F6" w:rsidP="0011493F">
                  <w:pPr>
                    <w:rPr>
                      <w:rFonts w:ascii="宋体" w:eastAsia="Arial" w:hAnsi="宋体" w:cs="微软雅黑"/>
                      <w:sz w:val="21"/>
                      <w:szCs w:val="21"/>
                      <w:u w:val="single"/>
                    </w:rPr>
                  </w:pPr>
                  <w:hyperlink r:id="rId14" w:tgtFrame="_blank" w:history="1">
                    <w:r w:rsidR="003D2E41" w:rsidRPr="00A829D1">
                      <w:rPr>
                        <w:sz w:val="20"/>
                        <w:szCs w:val="20"/>
                        <w:u w:val="single"/>
                        <w:lang w:val="de-DE"/>
                      </w:rPr>
                      <w:t>http://support.asiainfo-sec.com/Anti-Virus/China-Pattern/Pattern/</w:t>
                    </w:r>
                  </w:hyperlink>
                </w:p>
              </w:tc>
            </w:tr>
            <w:tr w:rsidR="003D2E41" w:rsidRPr="00FB6A4F" w:rsidTr="0011493F">
              <w:trPr>
                <w:trHeight w:val="13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B366D1">
                    <w:rPr>
                      <w:rFonts w:ascii="宋体" w:eastAsia="Arial" w:hAnsi="宋体" w:cs="等线 Light"/>
                      <w:color w:val="333333"/>
                      <w:sz w:val="18"/>
                      <w:szCs w:val="18"/>
                    </w:rPr>
                    <w:fldChar w:fldCharType="begin"/>
                  </w:r>
                  <w:r w:rsidR="00B366D1">
                    <w:rPr>
                      <w:rFonts w:ascii="宋体" w:eastAsia="Arial" w:hAnsi="宋体" w:cs="等线 Light"/>
                      <w:color w:val="333333"/>
                      <w:sz w:val="18"/>
                      <w:szCs w:val="18"/>
                    </w:rPr>
                    <w:instrText xml:space="preserve"> INCLUDEPICTURE  "cid:image010.jpg@01D12D1B.270F3510" \* MERGEFORMATINET </w:instrText>
                  </w:r>
                  <w:r w:rsidR="00B366D1">
                    <w:rPr>
                      <w:rFonts w:ascii="宋体" w:eastAsia="Arial" w:hAnsi="宋体" w:cs="等线 Light"/>
                      <w:color w:val="333333"/>
                      <w:sz w:val="18"/>
                      <w:szCs w:val="18"/>
                    </w:rPr>
                    <w:fldChar w:fldCharType="separate"/>
                  </w:r>
                  <w:r w:rsidR="00124FFD">
                    <w:rPr>
                      <w:rFonts w:ascii="宋体" w:eastAsia="Arial" w:hAnsi="宋体" w:cs="等线 Light"/>
                      <w:color w:val="333333"/>
                      <w:sz w:val="18"/>
                      <w:szCs w:val="18"/>
                    </w:rPr>
                    <w:fldChar w:fldCharType="begin"/>
                  </w:r>
                  <w:r w:rsidR="00124FFD">
                    <w:rPr>
                      <w:rFonts w:ascii="宋体" w:eastAsia="Arial" w:hAnsi="宋体" w:cs="等线 Light"/>
                      <w:color w:val="333333"/>
                      <w:sz w:val="18"/>
                      <w:szCs w:val="18"/>
                    </w:rPr>
                    <w:instrText xml:space="preserve"> INCLUDEPICTURE  "cid:image010.jpg@01D12D1B.270F3510" \* MERGEFORMATINET </w:instrText>
                  </w:r>
                  <w:r w:rsidR="00124FFD">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fldChar w:fldCharType="begin"/>
                  </w:r>
                  <w:r w:rsidR="004954F6">
                    <w:rPr>
                      <w:rFonts w:ascii="宋体" w:eastAsia="Arial" w:hAnsi="宋体" w:cs="等线 Light"/>
                      <w:color w:val="333333"/>
                      <w:sz w:val="18"/>
                      <w:szCs w:val="18"/>
                    </w:rPr>
                    <w:instrText xml:space="preserve"> </w:instrText>
                  </w:r>
                  <w:r w:rsidR="004954F6">
                    <w:rPr>
                      <w:rFonts w:ascii="宋体" w:eastAsia="Arial" w:hAnsi="宋体" w:cs="等线 Light"/>
                      <w:color w:val="333333"/>
                      <w:sz w:val="18"/>
                      <w:szCs w:val="18"/>
                    </w:rPr>
                    <w:instrText>INCLUDEPICTURE  "cid:image010.jpg@01D12D1B.270F3510" \* MERGEFORMATINET</w:instrText>
                  </w:r>
                  <w:r w:rsidR="004954F6">
                    <w:rPr>
                      <w:rFonts w:ascii="宋体" w:eastAsia="Arial" w:hAnsi="宋体" w:cs="等线 Light"/>
                      <w:color w:val="333333"/>
                      <w:sz w:val="18"/>
                      <w:szCs w:val="18"/>
                    </w:rPr>
                    <w:instrText xml:space="preserve"> </w:instrText>
                  </w:r>
                  <w:r w:rsidR="004954F6">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pict>
                      <v:shape id="图片 9" o:spid="_x0000_i1029" type="#_x0000_t75" alt="Description: 说明: 说明: 说明: 说明: http://support.trendmicro.com.cn/Anti-Virus/Misc/ITSePaper/1.png" style="width:11.25pt;height:11.25pt">
                        <v:imagedata r:id="rId8" r:href="rId15"/>
                      </v:shape>
                    </w:pict>
                  </w:r>
                  <w:r w:rsidR="004954F6">
                    <w:rPr>
                      <w:rFonts w:ascii="宋体" w:eastAsia="Arial" w:hAnsi="宋体" w:cs="等线 Light"/>
                      <w:color w:val="333333"/>
                      <w:sz w:val="18"/>
                      <w:szCs w:val="18"/>
                    </w:rPr>
                    <w:fldChar w:fldCharType="end"/>
                  </w:r>
                  <w:r w:rsidR="00124FFD">
                    <w:rPr>
                      <w:rFonts w:ascii="宋体" w:eastAsia="Arial" w:hAnsi="宋体" w:cs="等线 Light"/>
                      <w:color w:val="333333"/>
                      <w:sz w:val="18"/>
                      <w:szCs w:val="18"/>
                    </w:rPr>
                    <w:fldChar w:fldCharType="end"/>
                  </w:r>
                  <w:r w:rsidR="00B366D1">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567" w:type="dxa"/>
                  <w:gridSpan w:val="2"/>
                  <w:vAlign w:val="center"/>
                  <w:hideMark/>
                </w:tcPr>
                <w:p w:rsidR="003D2E41" w:rsidRPr="004105AC" w:rsidRDefault="003D2E41" w:rsidP="0011493F">
                  <w:pPr>
                    <w:rPr>
                      <w:rFonts w:ascii="宋体" w:eastAsia="Arial" w:hAnsi="宋体" w:cs="微软雅黑"/>
                      <w:sz w:val="21"/>
                      <w:szCs w:val="21"/>
                    </w:rPr>
                  </w:pPr>
                  <w:r w:rsidRPr="004105AC">
                    <w:rPr>
                      <w:rFonts w:ascii="宋体" w:eastAsia="Arial" w:hAnsi="宋体"/>
                      <w:sz w:val="18"/>
                      <w:szCs w:val="18"/>
                    </w:rPr>
                    <w:t>您也可以从以下链接下载</w:t>
                  </w:r>
                  <w:r w:rsidRPr="004105AC">
                    <w:rPr>
                      <w:rFonts w:ascii="宋体" w:eastAsia="Arial" w:hAnsi="宋体" w:cs="等线 Light"/>
                      <w:sz w:val="18"/>
                      <w:szCs w:val="18"/>
                    </w:rPr>
                    <w:t>TSUT</w:t>
                  </w:r>
                  <w:r w:rsidRPr="004105AC">
                    <w:rPr>
                      <w:rFonts w:ascii="宋体" w:eastAsia="Arial" w:hAnsi="宋体"/>
                      <w:sz w:val="18"/>
                      <w:szCs w:val="18"/>
                    </w:rPr>
                    <w:t>工具进行趋势科技</w:t>
                  </w:r>
                  <w:r w:rsidRPr="004105AC">
                    <w:rPr>
                      <w:rFonts w:ascii="宋体" w:eastAsia="Arial" w:hAnsi="宋体" w:cs="等线 Light"/>
                      <w:sz w:val="18"/>
                      <w:szCs w:val="18"/>
                    </w:rPr>
                    <w:t>Windows</w:t>
                  </w:r>
                  <w:r w:rsidRPr="004105AC">
                    <w:rPr>
                      <w:rFonts w:ascii="宋体" w:eastAsia="Arial" w:hAnsi="宋体"/>
                      <w:sz w:val="18"/>
                      <w:szCs w:val="18"/>
                    </w:rPr>
                    <w:t>平台产品的更新：</w:t>
                  </w:r>
                </w:p>
              </w:tc>
            </w:tr>
            <w:tr w:rsidR="003D2E41" w:rsidRPr="00FB6A4F" w:rsidTr="0011493F">
              <w:trPr>
                <w:trHeight w:val="13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9567" w:type="dxa"/>
                  <w:gridSpan w:val="2"/>
                  <w:vAlign w:val="center"/>
                  <w:hideMark/>
                </w:tcPr>
                <w:p w:rsidR="00924FCF" w:rsidRPr="00394BB3" w:rsidRDefault="004954F6" w:rsidP="0011493F">
                  <w:pPr>
                    <w:rPr>
                      <w:sz w:val="20"/>
                      <w:szCs w:val="20"/>
                      <w:u w:val="single"/>
                      <w:lang w:val="de-DE"/>
                    </w:rPr>
                  </w:pPr>
                  <w:hyperlink r:id="rId16" w:tgtFrame="_blank" w:history="1">
                    <w:r w:rsidR="003D2E41" w:rsidRPr="00A829D1">
                      <w:rPr>
                        <w:sz w:val="20"/>
                        <w:szCs w:val="20"/>
                        <w:u w:val="single"/>
                        <w:lang w:val="de-DE"/>
                      </w:rPr>
                      <w:t>http://support.asiainfo-sec.com/Anti-Virus/China-Pattern/TSUT/</w:t>
                    </w:r>
                  </w:hyperlink>
                </w:p>
              </w:tc>
            </w:tr>
            <w:tr w:rsidR="003D2E41" w:rsidRPr="00FB6A4F" w:rsidTr="0011493F">
              <w:trPr>
                <w:trHeight w:val="70"/>
                <w:tblCellSpacing w:w="0" w:type="dxa"/>
                <w:jc w:val="center"/>
              </w:trPr>
              <w:tc>
                <w:tcPr>
                  <w:tcW w:w="10108" w:type="dxa"/>
                  <w:gridSpan w:val="3"/>
                  <w:vAlign w:val="center"/>
                  <w:hideMark/>
                </w:tcPr>
                <w:p w:rsidR="003D2E41" w:rsidRPr="00FB6A4F" w:rsidRDefault="003D2E41" w:rsidP="0011493F">
                  <w:pPr>
                    <w:rPr>
                      <w:rFonts w:ascii="宋体" w:eastAsia="Arial" w:hAnsi="宋体" w:cs="微软雅黑"/>
                      <w:sz w:val="21"/>
                      <w:szCs w:val="21"/>
                    </w:rPr>
                  </w:pPr>
                </w:p>
              </w:tc>
            </w:tr>
            <w:tr w:rsidR="003D2E41" w:rsidRPr="00FB6A4F" w:rsidTr="0011493F">
              <w:trPr>
                <w:trHeight w:val="209"/>
                <w:tblCellSpacing w:w="0" w:type="dxa"/>
                <w:jc w:val="center"/>
              </w:trPr>
              <w:tc>
                <w:tcPr>
                  <w:tcW w:w="10108" w:type="dxa"/>
                  <w:gridSpan w:val="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b/>
                      <w:bCs/>
                      <w:color w:val="333333"/>
                      <w:sz w:val="18"/>
                      <w:szCs w:val="18"/>
                    </w:rPr>
                    <w:t>趋势科技在最近一周发布全球病毒码情况如下：</w:t>
                  </w:r>
                </w:p>
              </w:tc>
            </w:tr>
            <w:tr w:rsidR="003D2E41" w:rsidRPr="00FB6A4F" w:rsidTr="0011493F">
              <w:trPr>
                <w:trHeight w:val="20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9567" w:type="dxa"/>
                  <w:gridSpan w:val="2"/>
                  <w:vAlign w:val="center"/>
                  <w:hideMark/>
                </w:tcPr>
                <w:p w:rsidR="003D2E41" w:rsidRPr="00FB6A4F" w:rsidRDefault="003D2E41" w:rsidP="0037663F">
                  <w:pPr>
                    <w:rPr>
                      <w:rFonts w:ascii="宋体" w:eastAsia="Arial" w:hAnsi="宋体" w:cs="微软雅黑"/>
                      <w:sz w:val="21"/>
                      <w:szCs w:val="21"/>
                    </w:rPr>
                  </w:pPr>
                  <w:r w:rsidRPr="00EA0DE5">
                    <w:rPr>
                      <w:rFonts w:ascii="Segoe UI" w:hAnsi="Segoe UI" w:cs="Segoe UI"/>
                      <w:color w:val="333333"/>
                      <w:sz w:val="18"/>
                      <w:szCs w:val="18"/>
                      <w:shd w:val="clear" w:color="auto" w:fill="F9F9F9"/>
                    </w:rPr>
                    <w:t>201</w:t>
                  </w:r>
                  <w:r>
                    <w:rPr>
                      <w:rFonts w:ascii="Segoe UI" w:hAnsi="Segoe UI" w:cs="Segoe UI"/>
                      <w:color w:val="333333"/>
                      <w:sz w:val="18"/>
                      <w:szCs w:val="18"/>
                      <w:shd w:val="clear" w:color="auto" w:fill="F9F9F9"/>
                    </w:rPr>
                    <w:t>9</w:t>
                  </w:r>
                  <w:r w:rsidRPr="00EA0DE5">
                    <w:rPr>
                      <w:rFonts w:ascii="Segoe UI" w:hAnsi="Segoe UI" w:cs="Segoe UI" w:hint="eastAsia"/>
                      <w:color w:val="333333"/>
                      <w:sz w:val="18"/>
                      <w:szCs w:val="18"/>
                      <w:shd w:val="clear" w:color="auto" w:fill="F9F9F9"/>
                    </w:rPr>
                    <w:t>年</w:t>
                  </w:r>
                  <w:r w:rsidR="00D007E1">
                    <w:rPr>
                      <w:rFonts w:ascii="Segoe UI" w:hAnsi="Segoe UI" w:cs="Segoe UI"/>
                      <w:color w:val="333333"/>
                      <w:sz w:val="18"/>
                      <w:szCs w:val="18"/>
                      <w:shd w:val="clear" w:color="auto" w:fill="F9F9F9"/>
                    </w:rPr>
                    <w:t>0</w:t>
                  </w:r>
                  <w:r w:rsidR="007A446B">
                    <w:rPr>
                      <w:rFonts w:ascii="Segoe UI" w:hAnsi="Segoe UI" w:cs="Segoe UI"/>
                      <w:color w:val="333333"/>
                      <w:sz w:val="18"/>
                      <w:szCs w:val="18"/>
                      <w:shd w:val="clear" w:color="auto" w:fill="F9F9F9"/>
                    </w:rPr>
                    <w:t>6</w:t>
                  </w:r>
                  <w:r w:rsidRPr="00EA0DE5">
                    <w:rPr>
                      <w:rFonts w:ascii="Segoe UI" w:hAnsi="Segoe UI" w:cs="Segoe UI" w:hint="eastAsia"/>
                      <w:color w:val="333333"/>
                      <w:sz w:val="18"/>
                      <w:szCs w:val="18"/>
                      <w:shd w:val="clear" w:color="auto" w:fill="F9F9F9"/>
                    </w:rPr>
                    <w:t>月</w:t>
                  </w:r>
                  <w:r w:rsidR="007A446B">
                    <w:rPr>
                      <w:rFonts w:ascii="Segoe UI" w:hAnsi="Segoe UI" w:cs="Segoe UI"/>
                      <w:color w:val="333333"/>
                      <w:sz w:val="18"/>
                      <w:szCs w:val="18"/>
                      <w:shd w:val="clear" w:color="auto" w:fill="F9F9F9"/>
                    </w:rPr>
                    <w:t>10</w:t>
                  </w:r>
                  <w:r w:rsidRPr="00EA0DE5">
                    <w:rPr>
                      <w:rFonts w:ascii="Segoe UI" w:hAnsi="Segoe UI" w:cs="Segoe UI" w:hint="eastAsia"/>
                      <w:color w:val="333333"/>
                      <w:sz w:val="18"/>
                      <w:szCs w:val="18"/>
                      <w:shd w:val="clear" w:color="auto" w:fill="F9F9F9"/>
                    </w:rPr>
                    <w:t>日发布病毒码</w:t>
                  </w:r>
                  <w:r w:rsidR="0037663F" w:rsidRPr="0037663F">
                    <w:rPr>
                      <w:rFonts w:ascii="Segoe UI" w:hAnsi="Segoe UI" w:cs="Segoe UI"/>
                      <w:color w:val="333333"/>
                      <w:sz w:val="18"/>
                      <w:szCs w:val="18"/>
                      <w:shd w:val="clear" w:color="auto" w:fill="F9F9F9"/>
                    </w:rPr>
                    <w:t>15.163.00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hint="eastAsia"/>
                      <w:color w:val="333333"/>
                      <w:sz w:val="18"/>
                      <w:szCs w:val="18"/>
                      <w:shd w:val="clear" w:color="auto" w:fill="F9F9F9"/>
                    </w:rPr>
                    <w:t>年</w:t>
                  </w:r>
                  <w:r w:rsidR="00D007E1">
                    <w:rPr>
                      <w:rFonts w:ascii="Segoe UI" w:hAnsi="Segoe UI" w:cs="Segoe UI"/>
                      <w:color w:val="333333"/>
                      <w:sz w:val="18"/>
                      <w:szCs w:val="18"/>
                      <w:shd w:val="clear" w:color="auto" w:fill="F9F9F9"/>
                    </w:rPr>
                    <w:t>0</w:t>
                  </w:r>
                  <w:r w:rsidR="007A446B">
                    <w:rPr>
                      <w:rFonts w:ascii="Segoe UI" w:hAnsi="Segoe UI" w:cs="Segoe UI"/>
                      <w:color w:val="333333"/>
                      <w:sz w:val="18"/>
                      <w:szCs w:val="18"/>
                      <w:shd w:val="clear" w:color="auto" w:fill="F9F9F9"/>
                    </w:rPr>
                    <w:t>6</w:t>
                  </w:r>
                  <w:r w:rsidRPr="00EA0DE5">
                    <w:rPr>
                      <w:rFonts w:ascii="Segoe UI" w:hAnsi="Segoe UI" w:cs="Segoe UI" w:hint="eastAsia"/>
                      <w:color w:val="333333"/>
                      <w:sz w:val="18"/>
                      <w:szCs w:val="18"/>
                      <w:shd w:val="clear" w:color="auto" w:fill="F9F9F9"/>
                    </w:rPr>
                    <w:t>月</w:t>
                  </w:r>
                  <w:r w:rsidR="007A446B">
                    <w:rPr>
                      <w:rFonts w:ascii="Segoe UI" w:hAnsi="Segoe UI" w:cs="Segoe UI"/>
                      <w:color w:val="333333"/>
                      <w:sz w:val="18"/>
                      <w:szCs w:val="18"/>
                      <w:shd w:val="clear" w:color="auto" w:fill="F9F9F9"/>
                    </w:rPr>
                    <w:t>11</w:t>
                  </w:r>
                  <w:r w:rsidRPr="00EA0DE5">
                    <w:rPr>
                      <w:rFonts w:ascii="Segoe UI" w:hAnsi="Segoe UI" w:cs="Segoe UI" w:hint="eastAsia"/>
                      <w:color w:val="333333"/>
                      <w:sz w:val="18"/>
                      <w:szCs w:val="18"/>
                      <w:shd w:val="clear" w:color="auto" w:fill="F9F9F9"/>
                    </w:rPr>
                    <w:t>日发布病毒码</w:t>
                  </w:r>
                  <w:r w:rsidR="0037663F">
                    <w:rPr>
                      <w:rFonts w:ascii="Segoe UI" w:hAnsi="Segoe UI" w:cs="Segoe UI"/>
                      <w:color w:val="333333"/>
                      <w:sz w:val="18"/>
                      <w:szCs w:val="18"/>
                      <w:shd w:val="clear" w:color="auto" w:fill="F9F9F9"/>
                    </w:rPr>
                    <w:t>15.165</w:t>
                  </w:r>
                  <w:r w:rsidR="0037663F" w:rsidRPr="0037663F">
                    <w:rPr>
                      <w:rFonts w:ascii="Segoe UI" w:hAnsi="Segoe UI" w:cs="Segoe UI"/>
                      <w:color w:val="333333"/>
                      <w:sz w:val="18"/>
                      <w:szCs w:val="18"/>
                      <w:shd w:val="clear" w:color="auto" w:fill="F9F9F9"/>
                    </w:rPr>
                    <w:t>.00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hint="eastAsia"/>
                      <w:color w:val="333333"/>
                      <w:sz w:val="18"/>
                      <w:szCs w:val="18"/>
                      <w:shd w:val="clear" w:color="auto" w:fill="F9F9F9"/>
                    </w:rPr>
                    <w:t>年</w:t>
                  </w:r>
                  <w:r w:rsidR="00D007E1">
                    <w:rPr>
                      <w:rFonts w:ascii="Segoe UI" w:hAnsi="Segoe UI" w:cs="Segoe UI"/>
                      <w:color w:val="333333"/>
                      <w:sz w:val="18"/>
                      <w:szCs w:val="18"/>
                      <w:shd w:val="clear" w:color="auto" w:fill="F9F9F9"/>
                    </w:rPr>
                    <w:t>0</w:t>
                  </w:r>
                  <w:r w:rsidR="007A446B">
                    <w:rPr>
                      <w:rFonts w:ascii="Segoe UI" w:hAnsi="Segoe UI" w:cs="Segoe UI"/>
                      <w:color w:val="333333"/>
                      <w:sz w:val="18"/>
                      <w:szCs w:val="18"/>
                      <w:shd w:val="clear" w:color="auto" w:fill="F9F9F9"/>
                    </w:rPr>
                    <w:t>6</w:t>
                  </w:r>
                  <w:r w:rsidRPr="00EA0DE5">
                    <w:rPr>
                      <w:rFonts w:ascii="Segoe UI" w:hAnsi="Segoe UI" w:cs="Segoe UI" w:hint="eastAsia"/>
                      <w:color w:val="333333"/>
                      <w:sz w:val="18"/>
                      <w:szCs w:val="18"/>
                      <w:shd w:val="clear" w:color="auto" w:fill="F9F9F9"/>
                    </w:rPr>
                    <w:t>月</w:t>
                  </w:r>
                  <w:r w:rsidR="007A446B">
                    <w:rPr>
                      <w:rFonts w:ascii="Segoe UI" w:hAnsi="Segoe UI" w:cs="Segoe UI"/>
                      <w:color w:val="333333"/>
                      <w:sz w:val="18"/>
                      <w:szCs w:val="18"/>
                      <w:shd w:val="clear" w:color="auto" w:fill="F9F9F9"/>
                    </w:rPr>
                    <w:t>12</w:t>
                  </w:r>
                  <w:r w:rsidRPr="00EA0DE5">
                    <w:rPr>
                      <w:rFonts w:ascii="Segoe UI" w:hAnsi="Segoe UI" w:cs="Segoe UI" w:hint="eastAsia"/>
                      <w:color w:val="333333"/>
                      <w:sz w:val="18"/>
                      <w:szCs w:val="18"/>
                      <w:shd w:val="clear" w:color="auto" w:fill="F9F9F9"/>
                    </w:rPr>
                    <w:t>日发布病毒码</w:t>
                  </w:r>
                  <w:r w:rsidR="0037663F" w:rsidRPr="0037663F">
                    <w:rPr>
                      <w:rFonts w:ascii="Segoe UI" w:hAnsi="Segoe UI" w:cs="Segoe UI"/>
                      <w:color w:val="333333"/>
                      <w:sz w:val="18"/>
                      <w:szCs w:val="18"/>
                      <w:shd w:val="clear" w:color="auto" w:fill="F9F9F9"/>
                    </w:rPr>
                    <w:t>15.16</w:t>
                  </w:r>
                  <w:r w:rsidR="0037663F">
                    <w:rPr>
                      <w:rFonts w:ascii="Segoe UI" w:hAnsi="Segoe UI" w:cs="Segoe UI"/>
                      <w:color w:val="333333"/>
                      <w:sz w:val="18"/>
                      <w:szCs w:val="18"/>
                      <w:shd w:val="clear" w:color="auto" w:fill="F9F9F9"/>
                    </w:rPr>
                    <w:t>7</w:t>
                  </w:r>
                  <w:r w:rsidR="0037663F" w:rsidRPr="0037663F">
                    <w:rPr>
                      <w:rFonts w:ascii="Segoe UI" w:hAnsi="Segoe UI" w:cs="Segoe UI"/>
                      <w:color w:val="333333"/>
                      <w:sz w:val="18"/>
                      <w:szCs w:val="18"/>
                      <w:shd w:val="clear" w:color="auto" w:fill="F9F9F9"/>
                    </w:rPr>
                    <w:t>.00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hint="eastAsia"/>
                      <w:color w:val="333333"/>
                      <w:sz w:val="18"/>
                      <w:szCs w:val="18"/>
                      <w:shd w:val="clear" w:color="auto" w:fill="F9F9F9"/>
                    </w:rPr>
                    <w:t>年</w:t>
                  </w:r>
                  <w:r w:rsidR="00D007E1">
                    <w:rPr>
                      <w:rFonts w:ascii="Segoe UI" w:hAnsi="Segoe UI" w:cs="Segoe UI" w:hint="eastAsia"/>
                      <w:color w:val="333333"/>
                      <w:sz w:val="18"/>
                      <w:szCs w:val="18"/>
                      <w:shd w:val="clear" w:color="auto" w:fill="F9F9F9"/>
                    </w:rPr>
                    <w:t>0</w:t>
                  </w:r>
                  <w:r w:rsidR="007A446B">
                    <w:rPr>
                      <w:rFonts w:ascii="Segoe UI" w:hAnsi="Segoe UI" w:cs="Segoe UI"/>
                      <w:color w:val="333333"/>
                      <w:sz w:val="18"/>
                      <w:szCs w:val="18"/>
                      <w:shd w:val="clear" w:color="auto" w:fill="F9F9F9"/>
                    </w:rPr>
                    <w:t>6</w:t>
                  </w:r>
                  <w:r w:rsidRPr="00EA0DE5">
                    <w:rPr>
                      <w:rFonts w:ascii="Segoe UI" w:hAnsi="Segoe UI" w:cs="Segoe UI" w:hint="eastAsia"/>
                      <w:color w:val="333333"/>
                      <w:sz w:val="18"/>
                      <w:szCs w:val="18"/>
                      <w:shd w:val="clear" w:color="auto" w:fill="F9F9F9"/>
                    </w:rPr>
                    <w:t>月</w:t>
                  </w:r>
                  <w:r w:rsidR="007A446B">
                    <w:rPr>
                      <w:rFonts w:ascii="Segoe UI" w:hAnsi="Segoe UI" w:cs="Segoe UI"/>
                      <w:color w:val="333333"/>
                      <w:sz w:val="18"/>
                      <w:szCs w:val="18"/>
                      <w:shd w:val="clear" w:color="auto" w:fill="F9F9F9"/>
                    </w:rPr>
                    <w:t>13</w:t>
                  </w:r>
                  <w:r w:rsidRPr="00EA0DE5">
                    <w:rPr>
                      <w:rFonts w:ascii="Segoe UI" w:hAnsi="Segoe UI" w:cs="Segoe UI" w:hint="eastAsia"/>
                      <w:color w:val="333333"/>
                      <w:sz w:val="18"/>
                      <w:szCs w:val="18"/>
                      <w:shd w:val="clear" w:color="auto" w:fill="F9F9F9"/>
                    </w:rPr>
                    <w:t>日发布病毒码</w:t>
                  </w:r>
                  <w:r w:rsidR="0037663F" w:rsidRPr="0037663F">
                    <w:rPr>
                      <w:rFonts w:ascii="Segoe UI" w:hAnsi="Segoe UI" w:cs="Segoe UI"/>
                      <w:color w:val="333333"/>
                      <w:sz w:val="18"/>
                      <w:szCs w:val="18"/>
                      <w:shd w:val="clear" w:color="auto" w:fill="F9F9F9"/>
                    </w:rPr>
                    <w:t>15.16</w:t>
                  </w:r>
                  <w:r w:rsidR="0037663F">
                    <w:rPr>
                      <w:rFonts w:ascii="Segoe UI" w:hAnsi="Segoe UI" w:cs="Segoe UI"/>
                      <w:color w:val="333333"/>
                      <w:sz w:val="18"/>
                      <w:szCs w:val="18"/>
                      <w:shd w:val="clear" w:color="auto" w:fill="F9F9F9"/>
                    </w:rPr>
                    <w:t>9</w:t>
                  </w:r>
                  <w:r w:rsidR="0037663F" w:rsidRPr="0037663F">
                    <w:rPr>
                      <w:rFonts w:ascii="Segoe UI" w:hAnsi="Segoe UI" w:cs="Segoe UI"/>
                      <w:color w:val="333333"/>
                      <w:sz w:val="18"/>
                      <w:szCs w:val="18"/>
                      <w:shd w:val="clear" w:color="auto" w:fill="F9F9F9"/>
                    </w:rPr>
                    <w:t>.00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hint="eastAsia"/>
                      <w:color w:val="333333"/>
                      <w:sz w:val="18"/>
                      <w:szCs w:val="18"/>
                      <w:shd w:val="clear" w:color="auto" w:fill="F9F9F9"/>
                    </w:rPr>
                    <w:t>年</w:t>
                  </w:r>
                  <w:r w:rsidR="00D007E1">
                    <w:rPr>
                      <w:rFonts w:ascii="Segoe UI" w:hAnsi="Segoe UI" w:cs="Segoe UI"/>
                      <w:color w:val="333333"/>
                      <w:sz w:val="18"/>
                      <w:szCs w:val="18"/>
                      <w:shd w:val="clear" w:color="auto" w:fill="F9F9F9"/>
                    </w:rPr>
                    <w:t>0</w:t>
                  </w:r>
                  <w:r w:rsidR="007A446B">
                    <w:rPr>
                      <w:rFonts w:ascii="Segoe UI" w:hAnsi="Segoe UI" w:cs="Segoe UI"/>
                      <w:color w:val="333333"/>
                      <w:sz w:val="18"/>
                      <w:szCs w:val="18"/>
                      <w:shd w:val="clear" w:color="auto" w:fill="F9F9F9"/>
                    </w:rPr>
                    <w:t>6</w:t>
                  </w:r>
                  <w:r w:rsidRPr="00EA0DE5">
                    <w:rPr>
                      <w:rFonts w:ascii="Segoe UI" w:hAnsi="Segoe UI" w:cs="Segoe UI" w:hint="eastAsia"/>
                      <w:color w:val="333333"/>
                      <w:sz w:val="18"/>
                      <w:szCs w:val="18"/>
                      <w:shd w:val="clear" w:color="auto" w:fill="F9F9F9"/>
                    </w:rPr>
                    <w:t>月</w:t>
                  </w:r>
                  <w:r w:rsidR="007A446B">
                    <w:rPr>
                      <w:rFonts w:ascii="Segoe UI" w:hAnsi="Segoe UI" w:cs="Segoe UI"/>
                      <w:color w:val="333333"/>
                      <w:sz w:val="18"/>
                      <w:szCs w:val="18"/>
                      <w:shd w:val="clear" w:color="auto" w:fill="F9F9F9"/>
                    </w:rPr>
                    <w:t>14</w:t>
                  </w:r>
                  <w:r w:rsidRPr="00EA0DE5">
                    <w:rPr>
                      <w:rFonts w:ascii="Segoe UI" w:hAnsi="Segoe UI" w:cs="Segoe UI" w:hint="eastAsia"/>
                      <w:color w:val="333333"/>
                      <w:sz w:val="18"/>
                      <w:szCs w:val="18"/>
                      <w:shd w:val="clear" w:color="auto" w:fill="F9F9F9"/>
                    </w:rPr>
                    <w:t>日发布病毒码</w:t>
                  </w:r>
                  <w:r w:rsidR="0037663F" w:rsidRPr="0037663F">
                    <w:rPr>
                      <w:rFonts w:ascii="Segoe UI" w:hAnsi="Segoe UI" w:cs="Segoe UI"/>
                      <w:color w:val="333333"/>
                      <w:sz w:val="18"/>
                      <w:szCs w:val="18"/>
                      <w:shd w:val="clear" w:color="auto" w:fill="F9F9F9"/>
                    </w:rPr>
                    <w:t>15.171.00</w:t>
                  </w:r>
                </w:p>
              </w:tc>
            </w:tr>
            <w:tr w:rsidR="003D2E41" w:rsidRPr="00FB6A4F" w:rsidTr="0011493F">
              <w:trPr>
                <w:trHeight w:val="209"/>
                <w:tblCellSpacing w:w="0" w:type="dxa"/>
                <w:jc w:val="center"/>
              </w:trPr>
              <w:tc>
                <w:tcPr>
                  <w:tcW w:w="10108" w:type="dxa"/>
                  <w:gridSpan w:val="3"/>
                  <w:vAlign w:val="center"/>
                  <w:hideMark/>
                </w:tcPr>
                <w:p w:rsidR="003D2E41" w:rsidRPr="00FB6A4F" w:rsidRDefault="003D2E41" w:rsidP="0037663F">
                  <w:pPr>
                    <w:rPr>
                      <w:rFonts w:ascii="宋体" w:eastAsia="Arial" w:hAnsi="宋体" w:cs="微软雅黑"/>
                      <w:sz w:val="21"/>
                      <w:szCs w:val="21"/>
                    </w:rPr>
                  </w:pPr>
                  <w:r w:rsidRPr="00DC0906">
                    <w:rPr>
                      <w:rFonts w:ascii="Segoe UI" w:hAnsi="Segoe UI" w:cs="Segoe UI" w:hint="eastAsia"/>
                      <w:color w:val="333333"/>
                      <w:sz w:val="18"/>
                      <w:szCs w:val="18"/>
                      <w:shd w:val="clear" w:color="auto" w:fill="F9F9F9"/>
                    </w:rPr>
                    <w:t>截至目前，病毒码的最高版本为</w:t>
                  </w:r>
                  <w:r w:rsidR="0037663F" w:rsidRPr="0037663F">
                    <w:rPr>
                      <w:rFonts w:ascii="Segoe UI" w:hAnsi="Segoe UI" w:cs="Segoe UI"/>
                      <w:color w:val="333333"/>
                      <w:sz w:val="18"/>
                      <w:szCs w:val="18"/>
                      <w:shd w:val="clear" w:color="auto" w:fill="F9F9F9"/>
                    </w:rPr>
                    <w:t>15.179.00</w:t>
                  </w:r>
                  <w:r w:rsidRPr="00DC0906">
                    <w:rPr>
                      <w:rFonts w:ascii="Segoe UI" w:hAnsi="Segoe UI" w:cs="Segoe UI" w:hint="eastAsia"/>
                      <w:color w:val="333333"/>
                      <w:sz w:val="18"/>
                      <w:szCs w:val="18"/>
                      <w:shd w:val="clear" w:color="auto" w:fill="F9F9F9"/>
                    </w:rPr>
                    <w:t>，发布于</w:t>
                  </w:r>
                  <w:r w:rsidRPr="00DC0906">
                    <w:rPr>
                      <w:rFonts w:ascii="Segoe UI" w:hAnsi="Segoe UI" w:cs="Segoe UI"/>
                      <w:color w:val="333333"/>
                      <w:sz w:val="18"/>
                      <w:szCs w:val="18"/>
                      <w:shd w:val="clear" w:color="auto" w:fill="F9F9F9"/>
                    </w:rPr>
                    <w:t>201</w:t>
                  </w:r>
                  <w:r>
                    <w:rPr>
                      <w:rFonts w:ascii="Segoe UI" w:hAnsi="Segoe UI" w:cs="Segoe UI"/>
                      <w:color w:val="333333"/>
                      <w:sz w:val="18"/>
                      <w:szCs w:val="18"/>
                      <w:shd w:val="clear" w:color="auto" w:fill="F9F9F9"/>
                    </w:rPr>
                    <w:t>9</w:t>
                  </w:r>
                  <w:r w:rsidRPr="00DC0906">
                    <w:rPr>
                      <w:rFonts w:ascii="Segoe UI" w:hAnsi="Segoe UI" w:cs="Segoe UI" w:hint="eastAsia"/>
                      <w:color w:val="333333"/>
                      <w:sz w:val="18"/>
                      <w:szCs w:val="18"/>
                      <w:shd w:val="clear" w:color="auto" w:fill="F9F9F9"/>
                    </w:rPr>
                    <w:t>年</w:t>
                  </w:r>
                  <w:r w:rsidR="004C3B7B">
                    <w:rPr>
                      <w:rFonts w:ascii="Segoe UI" w:hAnsi="Segoe UI" w:cs="Segoe UI"/>
                      <w:color w:val="333333"/>
                      <w:sz w:val="18"/>
                      <w:szCs w:val="18"/>
                      <w:shd w:val="clear" w:color="auto" w:fill="F9F9F9"/>
                    </w:rPr>
                    <w:t>0</w:t>
                  </w:r>
                  <w:r w:rsidR="005E0764">
                    <w:rPr>
                      <w:rFonts w:ascii="Segoe UI" w:hAnsi="Segoe UI" w:cs="Segoe UI"/>
                      <w:color w:val="333333"/>
                      <w:sz w:val="18"/>
                      <w:szCs w:val="18"/>
                      <w:shd w:val="clear" w:color="auto" w:fill="F9F9F9"/>
                    </w:rPr>
                    <w:t>6</w:t>
                  </w:r>
                  <w:r w:rsidRPr="00DC0906">
                    <w:rPr>
                      <w:rFonts w:ascii="Segoe UI" w:hAnsi="Segoe UI" w:cs="Segoe UI" w:hint="eastAsia"/>
                      <w:color w:val="333333"/>
                      <w:sz w:val="18"/>
                      <w:szCs w:val="18"/>
                      <w:shd w:val="clear" w:color="auto" w:fill="F9F9F9"/>
                    </w:rPr>
                    <w:t>月</w:t>
                  </w:r>
                  <w:r w:rsidR="0037663F">
                    <w:rPr>
                      <w:rFonts w:ascii="Segoe UI" w:hAnsi="Segoe UI" w:cs="Segoe UI"/>
                      <w:color w:val="333333"/>
                      <w:sz w:val="18"/>
                      <w:szCs w:val="18"/>
                      <w:shd w:val="clear" w:color="auto" w:fill="F9F9F9"/>
                    </w:rPr>
                    <w:t>17</w:t>
                  </w:r>
                  <w:r w:rsidRPr="00DC0906">
                    <w:rPr>
                      <w:rFonts w:ascii="Segoe UI" w:hAnsi="Segoe UI" w:cs="Segoe UI" w:hint="eastAsia"/>
                      <w:color w:val="333333"/>
                      <w:sz w:val="18"/>
                      <w:szCs w:val="18"/>
                      <w:shd w:val="clear" w:color="auto" w:fill="F9F9F9"/>
                    </w:rPr>
                    <w:t>日。</w:t>
                  </w:r>
                </w:p>
              </w:tc>
            </w:tr>
            <w:tr w:rsidR="003D2E41" w:rsidRPr="00FB6A4F" w:rsidTr="0011493F">
              <w:trPr>
                <w:trHeight w:val="13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B366D1">
                    <w:rPr>
                      <w:rFonts w:ascii="宋体" w:eastAsia="Arial" w:hAnsi="宋体" w:cs="等线 Light"/>
                      <w:color w:val="333333"/>
                      <w:sz w:val="18"/>
                      <w:szCs w:val="18"/>
                    </w:rPr>
                    <w:fldChar w:fldCharType="begin"/>
                  </w:r>
                  <w:r w:rsidR="00B366D1">
                    <w:rPr>
                      <w:rFonts w:ascii="宋体" w:eastAsia="Arial" w:hAnsi="宋体" w:cs="等线 Light"/>
                      <w:color w:val="333333"/>
                      <w:sz w:val="18"/>
                      <w:szCs w:val="18"/>
                    </w:rPr>
                    <w:instrText xml:space="preserve"> INCLUDEPICTURE  "cid:image010.jpg@01D12D1B.270F3510" \* MERGEFORMATINET </w:instrText>
                  </w:r>
                  <w:r w:rsidR="00B366D1">
                    <w:rPr>
                      <w:rFonts w:ascii="宋体" w:eastAsia="Arial" w:hAnsi="宋体" w:cs="等线 Light"/>
                      <w:color w:val="333333"/>
                      <w:sz w:val="18"/>
                      <w:szCs w:val="18"/>
                    </w:rPr>
                    <w:fldChar w:fldCharType="separate"/>
                  </w:r>
                  <w:r w:rsidR="00124FFD">
                    <w:rPr>
                      <w:rFonts w:ascii="宋体" w:eastAsia="Arial" w:hAnsi="宋体" w:cs="等线 Light"/>
                      <w:color w:val="333333"/>
                      <w:sz w:val="18"/>
                      <w:szCs w:val="18"/>
                    </w:rPr>
                    <w:fldChar w:fldCharType="begin"/>
                  </w:r>
                  <w:r w:rsidR="00124FFD">
                    <w:rPr>
                      <w:rFonts w:ascii="宋体" w:eastAsia="Arial" w:hAnsi="宋体" w:cs="等线 Light"/>
                      <w:color w:val="333333"/>
                      <w:sz w:val="18"/>
                      <w:szCs w:val="18"/>
                    </w:rPr>
                    <w:instrText xml:space="preserve"> INCLUDEPICTURE  "cid:image010.jpg@01D12D1B.270F3510" \* MERGEFORMATINET </w:instrText>
                  </w:r>
                  <w:r w:rsidR="00124FFD">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fldChar w:fldCharType="begin"/>
                  </w:r>
                  <w:r w:rsidR="004954F6">
                    <w:rPr>
                      <w:rFonts w:ascii="宋体" w:eastAsia="Arial" w:hAnsi="宋体" w:cs="等线 Light"/>
                      <w:color w:val="333333"/>
                      <w:sz w:val="18"/>
                      <w:szCs w:val="18"/>
                    </w:rPr>
                    <w:instrText xml:space="preserve"> </w:instrText>
                  </w:r>
                  <w:r w:rsidR="004954F6">
                    <w:rPr>
                      <w:rFonts w:ascii="宋体" w:eastAsia="Arial" w:hAnsi="宋体" w:cs="等线 Light"/>
                      <w:color w:val="333333"/>
                      <w:sz w:val="18"/>
                      <w:szCs w:val="18"/>
                    </w:rPr>
                    <w:instrText>INCLUDEPICTURE  "cid:image010.jpg@01D12D1B.270F3510" \* MERGEFORMATINET</w:instrText>
                  </w:r>
                  <w:r w:rsidR="004954F6">
                    <w:rPr>
                      <w:rFonts w:ascii="宋体" w:eastAsia="Arial" w:hAnsi="宋体" w:cs="等线 Light"/>
                      <w:color w:val="333333"/>
                      <w:sz w:val="18"/>
                      <w:szCs w:val="18"/>
                    </w:rPr>
                    <w:instrText xml:space="preserve"> </w:instrText>
                  </w:r>
                  <w:r w:rsidR="004954F6">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pict>
                      <v:shape id="图片 8" o:spid="_x0000_i1030" type="#_x0000_t75" alt="Description: 说明: 说明: 说明: 说明: http://support.trendmicro.com.cn/Anti-Virus/Misc/ITSePaper/1.png" style="width:11.25pt;height:11.25pt">
                        <v:imagedata r:id="rId8" r:href="rId17"/>
                      </v:shape>
                    </w:pict>
                  </w:r>
                  <w:r w:rsidR="004954F6">
                    <w:rPr>
                      <w:rFonts w:ascii="宋体" w:eastAsia="Arial" w:hAnsi="宋体" w:cs="等线 Light"/>
                      <w:color w:val="333333"/>
                      <w:sz w:val="18"/>
                      <w:szCs w:val="18"/>
                    </w:rPr>
                    <w:fldChar w:fldCharType="end"/>
                  </w:r>
                  <w:r w:rsidR="00124FFD">
                    <w:rPr>
                      <w:rFonts w:ascii="宋体" w:eastAsia="Arial" w:hAnsi="宋体" w:cs="等线 Light"/>
                      <w:color w:val="333333"/>
                      <w:sz w:val="18"/>
                      <w:szCs w:val="18"/>
                    </w:rPr>
                    <w:fldChar w:fldCharType="end"/>
                  </w:r>
                  <w:r w:rsidR="00B366D1">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567" w:type="dxa"/>
                  <w:gridSpan w:val="2"/>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olor w:val="333333"/>
                      <w:sz w:val="18"/>
                      <w:szCs w:val="18"/>
                    </w:rPr>
                    <w:t>病毒码下载地址为：</w:t>
                  </w:r>
                </w:p>
              </w:tc>
            </w:tr>
            <w:tr w:rsidR="003D2E41" w:rsidRPr="007A446B" w:rsidTr="0011493F">
              <w:trPr>
                <w:trHeight w:val="139"/>
                <w:tblCellSpacing w:w="0" w:type="dxa"/>
                <w:jc w:val="center"/>
              </w:trPr>
              <w:tc>
                <w:tcPr>
                  <w:tcW w:w="541" w:type="dxa"/>
                  <w:vAlign w:val="center"/>
                  <w:hideMark/>
                </w:tcPr>
                <w:p w:rsidR="003D2E41" w:rsidRPr="00AF6ACA" w:rsidRDefault="003D2E41" w:rsidP="0011493F">
                  <w:pPr>
                    <w:rPr>
                      <w:sz w:val="20"/>
                      <w:szCs w:val="20"/>
                      <w:lang w:val="de-DE"/>
                    </w:rPr>
                  </w:pPr>
                  <w:r w:rsidRPr="00AF6ACA">
                    <w:rPr>
                      <w:sz w:val="20"/>
                      <w:szCs w:val="20"/>
                      <w:lang w:val="de-DE"/>
                    </w:rPr>
                    <w:t> </w:t>
                  </w:r>
                </w:p>
              </w:tc>
              <w:tc>
                <w:tcPr>
                  <w:tcW w:w="9567" w:type="dxa"/>
                  <w:gridSpan w:val="2"/>
                  <w:vAlign w:val="center"/>
                  <w:hideMark/>
                </w:tcPr>
                <w:p w:rsidR="003D2E41" w:rsidRPr="00AF6ACA" w:rsidRDefault="004954F6" w:rsidP="0011493F">
                  <w:pPr>
                    <w:rPr>
                      <w:sz w:val="20"/>
                      <w:szCs w:val="20"/>
                      <w:u w:val="single"/>
                      <w:lang w:val="de-DE"/>
                    </w:rPr>
                  </w:pPr>
                  <w:hyperlink r:id="rId18" w:tgtFrame="_blank" w:history="1">
                    <w:r w:rsidR="003D2E41" w:rsidRPr="00AF6ACA">
                      <w:rPr>
                        <w:sz w:val="20"/>
                        <w:szCs w:val="20"/>
                        <w:u w:val="single"/>
                        <w:lang w:val="de-DE"/>
                      </w:rPr>
                      <w:t>http://support.asiainfo-sec.com/Anti-Virus/Main-Pattern/</w:t>
                    </w:r>
                  </w:hyperlink>
                </w:p>
              </w:tc>
            </w:tr>
            <w:tr w:rsidR="003D2E41" w:rsidRPr="00FB6A4F" w:rsidTr="0011493F">
              <w:trPr>
                <w:trHeight w:val="13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B366D1">
                    <w:rPr>
                      <w:rFonts w:ascii="宋体" w:eastAsia="Arial" w:hAnsi="宋体" w:cs="等线 Light"/>
                      <w:color w:val="333333"/>
                      <w:sz w:val="18"/>
                      <w:szCs w:val="18"/>
                    </w:rPr>
                    <w:fldChar w:fldCharType="begin"/>
                  </w:r>
                  <w:r w:rsidR="00B366D1">
                    <w:rPr>
                      <w:rFonts w:ascii="宋体" w:eastAsia="Arial" w:hAnsi="宋体" w:cs="等线 Light"/>
                      <w:color w:val="333333"/>
                      <w:sz w:val="18"/>
                      <w:szCs w:val="18"/>
                    </w:rPr>
                    <w:instrText xml:space="preserve"> INCLUDEPICTURE  "cid:image010.jpg@01D12D1B.270F3510" \* MERGEFORMATINET </w:instrText>
                  </w:r>
                  <w:r w:rsidR="00B366D1">
                    <w:rPr>
                      <w:rFonts w:ascii="宋体" w:eastAsia="Arial" w:hAnsi="宋体" w:cs="等线 Light"/>
                      <w:color w:val="333333"/>
                      <w:sz w:val="18"/>
                      <w:szCs w:val="18"/>
                    </w:rPr>
                    <w:fldChar w:fldCharType="separate"/>
                  </w:r>
                  <w:r w:rsidR="00124FFD">
                    <w:rPr>
                      <w:rFonts w:ascii="宋体" w:eastAsia="Arial" w:hAnsi="宋体" w:cs="等线 Light"/>
                      <w:color w:val="333333"/>
                      <w:sz w:val="18"/>
                      <w:szCs w:val="18"/>
                    </w:rPr>
                    <w:fldChar w:fldCharType="begin"/>
                  </w:r>
                  <w:r w:rsidR="00124FFD">
                    <w:rPr>
                      <w:rFonts w:ascii="宋体" w:eastAsia="Arial" w:hAnsi="宋体" w:cs="等线 Light"/>
                      <w:color w:val="333333"/>
                      <w:sz w:val="18"/>
                      <w:szCs w:val="18"/>
                    </w:rPr>
                    <w:instrText xml:space="preserve"> INCLUDEPICTURE  "cid:image010.jpg@01D12D1B.270F3510" \* MERGEFORMATINET </w:instrText>
                  </w:r>
                  <w:r w:rsidR="00124FFD">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fldChar w:fldCharType="begin"/>
                  </w:r>
                  <w:r w:rsidR="004954F6">
                    <w:rPr>
                      <w:rFonts w:ascii="宋体" w:eastAsia="Arial" w:hAnsi="宋体" w:cs="等线 Light"/>
                      <w:color w:val="333333"/>
                      <w:sz w:val="18"/>
                      <w:szCs w:val="18"/>
                    </w:rPr>
                    <w:instrText xml:space="preserve"> </w:instrText>
                  </w:r>
                  <w:r w:rsidR="004954F6">
                    <w:rPr>
                      <w:rFonts w:ascii="宋体" w:eastAsia="Arial" w:hAnsi="宋体" w:cs="等线 Light"/>
                      <w:color w:val="333333"/>
                      <w:sz w:val="18"/>
                      <w:szCs w:val="18"/>
                    </w:rPr>
                    <w:instrText>INCLUDEPICTURE  "cid:image010.jpg@01D12D1B.270F3510" \* MERGEFORMATINET</w:instrText>
                  </w:r>
                  <w:r w:rsidR="004954F6">
                    <w:rPr>
                      <w:rFonts w:ascii="宋体" w:eastAsia="Arial" w:hAnsi="宋体" w:cs="等线 Light"/>
                      <w:color w:val="333333"/>
                      <w:sz w:val="18"/>
                      <w:szCs w:val="18"/>
                    </w:rPr>
                    <w:instrText xml:space="preserve"> </w:instrText>
                  </w:r>
                  <w:r w:rsidR="004954F6">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pict>
                      <v:shape id="图片 7" o:spid="_x0000_i1031" type="#_x0000_t75" alt="Description: 说明: 说明: 说明: 说明: http://support.trendmicro.com.cn/Anti-Virus/Misc/ITSePaper/1.png" style="width:11.25pt;height:11.25pt">
                        <v:imagedata r:id="rId8" r:href="rId19"/>
                      </v:shape>
                    </w:pict>
                  </w:r>
                  <w:r w:rsidR="004954F6">
                    <w:rPr>
                      <w:rFonts w:ascii="宋体" w:eastAsia="Arial" w:hAnsi="宋体" w:cs="等线 Light"/>
                      <w:color w:val="333333"/>
                      <w:sz w:val="18"/>
                      <w:szCs w:val="18"/>
                    </w:rPr>
                    <w:fldChar w:fldCharType="end"/>
                  </w:r>
                  <w:r w:rsidR="00124FFD">
                    <w:rPr>
                      <w:rFonts w:ascii="宋体" w:eastAsia="Arial" w:hAnsi="宋体" w:cs="等线 Light"/>
                      <w:color w:val="333333"/>
                      <w:sz w:val="18"/>
                      <w:szCs w:val="18"/>
                    </w:rPr>
                    <w:fldChar w:fldCharType="end"/>
                  </w:r>
                  <w:r w:rsidR="00B366D1">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567" w:type="dxa"/>
                  <w:gridSpan w:val="2"/>
                  <w:vAlign w:val="center"/>
                  <w:hideMark/>
                </w:tcPr>
                <w:p w:rsidR="003D2E41" w:rsidRPr="004105AC" w:rsidRDefault="003D2E41" w:rsidP="0011493F">
                  <w:pPr>
                    <w:rPr>
                      <w:rFonts w:ascii="宋体" w:eastAsia="Arial" w:hAnsi="宋体" w:cs="微软雅黑"/>
                      <w:sz w:val="21"/>
                      <w:szCs w:val="21"/>
                    </w:rPr>
                  </w:pPr>
                  <w:r w:rsidRPr="004105AC">
                    <w:rPr>
                      <w:rFonts w:ascii="宋体" w:eastAsia="Arial" w:hAnsi="宋体"/>
                      <w:sz w:val="18"/>
                      <w:szCs w:val="18"/>
                    </w:rPr>
                    <w:t>您也可以从以下链接下载</w:t>
                  </w:r>
                  <w:r w:rsidRPr="004105AC">
                    <w:rPr>
                      <w:rFonts w:ascii="宋体" w:eastAsia="Arial" w:hAnsi="宋体" w:cs="等线 Light"/>
                      <w:sz w:val="18"/>
                      <w:szCs w:val="18"/>
                    </w:rPr>
                    <w:t>TSUT</w:t>
                  </w:r>
                  <w:r w:rsidRPr="004105AC">
                    <w:rPr>
                      <w:rFonts w:ascii="宋体" w:eastAsia="Arial" w:hAnsi="宋体"/>
                      <w:sz w:val="18"/>
                      <w:szCs w:val="18"/>
                    </w:rPr>
                    <w:t>工具进行趋势科技</w:t>
                  </w:r>
                  <w:r w:rsidRPr="004105AC">
                    <w:rPr>
                      <w:rFonts w:ascii="宋体" w:eastAsia="Arial" w:hAnsi="宋体" w:cs="等线 Light"/>
                      <w:sz w:val="18"/>
                      <w:szCs w:val="18"/>
                    </w:rPr>
                    <w:t>Windows</w:t>
                  </w:r>
                  <w:r w:rsidRPr="004105AC">
                    <w:rPr>
                      <w:rFonts w:ascii="宋体" w:eastAsia="Arial" w:hAnsi="宋体"/>
                      <w:sz w:val="18"/>
                      <w:szCs w:val="18"/>
                    </w:rPr>
                    <w:t>平台产品的更新：</w:t>
                  </w:r>
                </w:p>
              </w:tc>
            </w:tr>
            <w:tr w:rsidR="003D2E41" w:rsidRPr="007A446B" w:rsidTr="0011493F">
              <w:trPr>
                <w:trHeight w:val="139"/>
                <w:tblCellSpacing w:w="0" w:type="dxa"/>
                <w:jc w:val="center"/>
              </w:trPr>
              <w:tc>
                <w:tcPr>
                  <w:tcW w:w="541" w:type="dxa"/>
                  <w:vAlign w:val="center"/>
                  <w:hideMark/>
                </w:tcPr>
                <w:p w:rsidR="003D2E41" w:rsidRPr="00AF6ACA" w:rsidRDefault="003D2E41" w:rsidP="0011493F">
                  <w:pPr>
                    <w:rPr>
                      <w:sz w:val="20"/>
                      <w:szCs w:val="20"/>
                      <w:lang w:val="de-DE"/>
                    </w:rPr>
                  </w:pPr>
                </w:p>
              </w:tc>
              <w:tc>
                <w:tcPr>
                  <w:tcW w:w="9567" w:type="dxa"/>
                  <w:gridSpan w:val="2"/>
                  <w:vAlign w:val="center"/>
                  <w:hideMark/>
                </w:tcPr>
                <w:p w:rsidR="003D2E41" w:rsidRPr="00AF6ACA" w:rsidRDefault="004954F6" w:rsidP="0011493F">
                  <w:pPr>
                    <w:rPr>
                      <w:sz w:val="20"/>
                      <w:szCs w:val="20"/>
                      <w:u w:val="single"/>
                      <w:lang w:val="de-DE"/>
                    </w:rPr>
                  </w:pPr>
                  <w:hyperlink r:id="rId20" w:tgtFrame="_blank" w:history="1">
                    <w:r w:rsidR="003D2E41" w:rsidRPr="00AF6ACA">
                      <w:rPr>
                        <w:sz w:val="20"/>
                        <w:szCs w:val="20"/>
                        <w:u w:val="single"/>
                        <w:lang w:val="de-DE"/>
                      </w:rPr>
                      <w:t>http://support.asiainfo-sec.com/Anti-Virus/TSUT/</w:t>
                    </w:r>
                  </w:hyperlink>
                </w:p>
              </w:tc>
            </w:tr>
            <w:tr w:rsidR="003D2E41" w:rsidRPr="007A446B" w:rsidTr="0011493F">
              <w:trPr>
                <w:trHeight w:val="139"/>
                <w:tblCellSpacing w:w="0" w:type="dxa"/>
                <w:jc w:val="center"/>
              </w:trPr>
              <w:tc>
                <w:tcPr>
                  <w:tcW w:w="541" w:type="dxa"/>
                  <w:vAlign w:val="center"/>
                </w:tcPr>
                <w:p w:rsidR="003D2E41" w:rsidRPr="00D469DA" w:rsidRDefault="003D2E41" w:rsidP="0011493F">
                  <w:pPr>
                    <w:rPr>
                      <w:rFonts w:ascii="宋体" w:eastAsia="宋体" w:hAnsi="宋体" w:cs="等线 Light" w:hint="eastAsia"/>
                      <w:color w:val="333333"/>
                      <w:sz w:val="18"/>
                      <w:szCs w:val="18"/>
                      <w:lang w:val="de-DE"/>
                    </w:rPr>
                  </w:pPr>
                </w:p>
              </w:tc>
              <w:tc>
                <w:tcPr>
                  <w:tcW w:w="9567" w:type="dxa"/>
                  <w:gridSpan w:val="2"/>
                  <w:vAlign w:val="center"/>
                </w:tcPr>
                <w:p w:rsidR="003D2E41" w:rsidRPr="00394BB3" w:rsidRDefault="003D2E41" w:rsidP="0011493F">
                  <w:pPr>
                    <w:rPr>
                      <w:rFonts w:ascii="宋体" w:eastAsiaTheme="minorEastAsia" w:hAnsi="宋体" w:cs="等线 Light" w:hint="eastAsia"/>
                      <w:color w:val="333333"/>
                      <w:sz w:val="18"/>
                      <w:szCs w:val="18"/>
                      <w:lang w:val="de-DE"/>
                    </w:rPr>
                  </w:pPr>
                </w:p>
              </w:tc>
            </w:tr>
            <w:tr w:rsidR="003D2E41" w:rsidRPr="007A446B" w:rsidTr="0011493F">
              <w:trPr>
                <w:trHeight w:val="70"/>
                <w:tblCellSpacing w:w="0" w:type="dxa"/>
                <w:jc w:val="center"/>
              </w:trPr>
              <w:tc>
                <w:tcPr>
                  <w:tcW w:w="10108" w:type="dxa"/>
                  <w:gridSpan w:val="3"/>
                  <w:vAlign w:val="center"/>
                  <w:hideMark/>
                </w:tcPr>
                <w:p w:rsidR="003D2E41" w:rsidRPr="00F6181F" w:rsidRDefault="003D2E41" w:rsidP="0011493F">
                  <w:pPr>
                    <w:rPr>
                      <w:rFonts w:ascii="宋体" w:eastAsiaTheme="minorEastAsia" w:hAnsi="宋体" w:cs="微软雅黑" w:hint="eastAsia"/>
                      <w:sz w:val="21"/>
                      <w:szCs w:val="21"/>
                      <w:lang w:val="de-DE"/>
                    </w:rPr>
                  </w:pPr>
                </w:p>
              </w:tc>
            </w:tr>
            <w:tr w:rsidR="003D2E41" w:rsidRPr="00FB6A4F" w:rsidTr="0011493F">
              <w:trPr>
                <w:trHeight w:val="139"/>
                <w:tblCellSpacing w:w="0" w:type="dxa"/>
                <w:jc w:val="center"/>
              </w:trPr>
              <w:tc>
                <w:tcPr>
                  <w:tcW w:w="541" w:type="dxa"/>
                  <w:shd w:val="clear" w:color="auto" w:fill="009ACC"/>
                  <w:vAlign w:val="center"/>
                  <w:hideMark/>
                </w:tcPr>
                <w:p w:rsidR="003D2E41" w:rsidRPr="00D469DA" w:rsidRDefault="003D2E41" w:rsidP="0011493F">
                  <w:pPr>
                    <w:rPr>
                      <w:rFonts w:ascii="宋体" w:eastAsia="Arial" w:hAnsi="宋体" w:cs="微软雅黑"/>
                      <w:sz w:val="21"/>
                      <w:szCs w:val="21"/>
                      <w:lang w:val="de-DE"/>
                    </w:rPr>
                  </w:pPr>
                </w:p>
              </w:tc>
              <w:tc>
                <w:tcPr>
                  <w:tcW w:w="4208" w:type="dxa"/>
                  <w:shd w:val="clear" w:color="auto" w:fill="009ACC"/>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olor w:val="FFFFFF"/>
                      <w:sz w:val="18"/>
                      <w:szCs w:val="18"/>
                    </w:rPr>
                    <w:t>系统安全技巧</w:t>
                  </w:r>
                </w:p>
              </w:tc>
              <w:tc>
                <w:tcPr>
                  <w:tcW w:w="5359" w:type="dxa"/>
                  <w:shd w:val="clear" w:color="auto" w:fill="D3D3D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r>
            <w:tr w:rsidR="003D2E41" w:rsidRPr="00D25A5E" w:rsidTr="0011493F">
              <w:trPr>
                <w:trHeight w:val="70"/>
                <w:tblCellSpacing w:w="0" w:type="dxa"/>
                <w:jc w:val="center"/>
              </w:trPr>
              <w:tc>
                <w:tcPr>
                  <w:tcW w:w="10108" w:type="dxa"/>
                  <w:gridSpan w:val="3"/>
                  <w:vAlign w:val="center"/>
                  <w:hideMark/>
                </w:tcPr>
                <w:p w:rsidR="00334EF0" w:rsidRPr="00334EF0" w:rsidRDefault="00334EF0" w:rsidP="00334EF0">
                  <w:pPr>
                    <w:ind w:firstLineChars="200" w:firstLine="360"/>
                    <w:rPr>
                      <w:rFonts w:ascii="Segoe UI" w:hAnsi="Segoe UI" w:cs="Segoe UI" w:hint="eastAsia"/>
                      <w:color w:val="333333"/>
                      <w:sz w:val="18"/>
                      <w:szCs w:val="18"/>
                      <w:shd w:val="clear" w:color="auto" w:fill="F9F9F9"/>
                    </w:rPr>
                  </w:pPr>
                  <w:r w:rsidRPr="00334EF0">
                    <w:rPr>
                      <w:rFonts w:ascii="Segoe UI" w:hAnsi="Segoe UI" w:cs="Segoe UI" w:hint="eastAsia"/>
                      <w:color w:val="333333"/>
                      <w:sz w:val="18"/>
                      <w:szCs w:val="18"/>
                      <w:shd w:val="clear" w:color="auto" w:fill="F9F9F9"/>
                    </w:rPr>
                    <w:t>近日，亚信安全截获新型挖矿病毒，该病毒利用了</w:t>
                  </w:r>
                  <w:r w:rsidRPr="00334EF0">
                    <w:rPr>
                      <w:rFonts w:ascii="Segoe UI" w:hAnsi="Segoe UI" w:cs="Segoe UI" w:hint="eastAsia"/>
                      <w:color w:val="333333"/>
                      <w:sz w:val="18"/>
                      <w:szCs w:val="18"/>
                      <w:shd w:val="clear" w:color="auto" w:fill="F9F9F9"/>
                    </w:rPr>
                    <w:t>Oracle WebLogic Server</w:t>
                  </w:r>
                  <w:r w:rsidRPr="00334EF0">
                    <w:rPr>
                      <w:rFonts w:ascii="Segoe UI" w:hAnsi="Segoe UI" w:cs="Segoe UI" w:hint="eastAsia"/>
                      <w:color w:val="333333"/>
                      <w:sz w:val="18"/>
                      <w:szCs w:val="18"/>
                      <w:shd w:val="clear" w:color="auto" w:fill="F9F9F9"/>
                    </w:rPr>
                    <w:t>的反序列化漏洞（</w:t>
                  </w:r>
                  <w:r w:rsidRPr="00334EF0">
                    <w:rPr>
                      <w:rFonts w:ascii="Segoe UI" w:hAnsi="Segoe UI" w:cs="Segoe UI" w:hint="eastAsia"/>
                      <w:color w:val="333333"/>
                      <w:sz w:val="18"/>
                      <w:szCs w:val="18"/>
                      <w:shd w:val="clear" w:color="auto" w:fill="F9F9F9"/>
                    </w:rPr>
                    <w:t>CVE-2019-2725</w:t>
                  </w:r>
                  <w:r w:rsidRPr="00334EF0">
                    <w:rPr>
                      <w:rFonts w:ascii="Segoe UI" w:hAnsi="Segoe UI" w:cs="Segoe UI" w:hint="eastAsia"/>
                      <w:color w:val="333333"/>
                      <w:sz w:val="18"/>
                      <w:szCs w:val="18"/>
                      <w:shd w:val="clear" w:color="auto" w:fill="F9F9F9"/>
                    </w:rPr>
                    <w:t>）进行传播，该漏洞曾经用于传播</w:t>
                  </w:r>
                  <w:r w:rsidRPr="00334EF0">
                    <w:rPr>
                      <w:rFonts w:ascii="Segoe UI" w:hAnsi="Segoe UI" w:cs="Segoe UI" w:hint="eastAsia"/>
                      <w:color w:val="333333"/>
                      <w:sz w:val="18"/>
                      <w:szCs w:val="18"/>
                      <w:shd w:val="clear" w:color="auto" w:fill="F9F9F9"/>
                    </w:rPr>
                    <w:t>Sodinokibi</w:t>
                  </w:r>
                  <w:r w:rsidRPr="00334EF0">
                    <w:rPr>
                      <w:rFonts w:ascii="Segoe UI" w:hAnsi="Segoe UI" w:cs="Segoe UI" w:hint="eastAsia"/>
                      <w:color w:val="333333"/>
                      <w:sz w:val="18"/>
                      <w:szCs w:val="18"/>
                      <w:shd w:val="clear" w:color="auto" w:fill="F9F9F9"/>
                    </w:rPr>
                    <w:t>勒索病毒。除了漏洞利用外，该病毒还使用了新型传播手段，将恶意代码隐藏在证书里，达到躲避杀毒软件检测的目的。亚信安全将该病毒命名为</w:t>
                  </w:r>
                  <w:r w:rsidRPr="00334EF0">
                    <w:rPr>
                      <w:rFonts w:ascii="Segoe UI" w:hAnsi="Segoe UI" w:cs="Segoe UI" w:hint="eastAsia"/>
                      <w:color w:val="333333"/>
                      <w:sz w:val="18"/>
                      <w:szCs w:val="18"/>
                      <w:shd w:val="clear" w:color="auto" w:fill="F9F9F9"/>
                    </w:rPr>
                    <w:t>Coinminer.Win32.MALXMR.TIAOODCJ</w:t>
                  </w:r>
                  <w:r w:rsidRPr="00334EF0">
                    <w:rPr>
                      <w:rFonts w:ascii="Segoe UI" w:hAnsi="Segoe UI" w:cs="Segoe UI" w:hint="eastAsia"/>
                      <w:color w:val="333333"/>
                      <w:sz w:val="18"/>
                      <w:szCs w:val="18"/>
                      <w:shd w:val="clear" w:color="auto" w:fill="F9F9F9"/>
                    </w:rPr>
                    <w:t>。</w:t>
                  </w:r>
                </w:p>
                <w:p w:rsidR="00334EF0" w:rsidRPr="00334EF0" w:rsidRDefault="00334EF0" w:rsidP="00334EF0">
                  <w:pPr>
                    <w:rPr>
                      <w:rFonts w:ascii="Segoe UI" w:hAnsi="Segoe UI" w:cs="Segoe UI"/>
                      <w:color w:val="333333"/>
                      <w:sz w:val="18"/>
                      <w:szCs w:val="18"/>
                      <w:shd w:val="clear" w:color="auto" w:fill="F9F9F9"/>
                    </w:rPr>
                  </w:pPr>
                </w:p>
                <w:p w:rsidR="00334EF0" w:rsidRPr="00346255" w:rsidRDefault="00334EF0" w:rsidP="00334EF0">
                  <w:pPr>
                    <w:rPr>
                      <w:rFonts w:ascii="Segoe UI" w:hAnsi="Segoe UI" w:cs="Segoe UI" w:hint="eastAsia"/>
                      <w:color w:val="333333"/>
                      <w:sz w:val="18"/>
                      <w:szCs w:val="18"/>
                      <w:shd w:val="clear" w:color="auto" w:fill="F9F9F9"/>
                    </w:rPr>
                  </w:pPr>
                  <w:r w:rsidRPr="00346255">
                    <w:rPr>
                      <w:rFonts w:ascii="Segoe UI" w:hAnsi="Segoe UI" w:cs="Segoe UI" w:hint="eastAsia"/>
                      <w:color w:val="333333"/>
                      <w:sz w:val="18"/>
                      <w:szCs w:val="18"/>
                      <w:shd w:val="clear" w:color="auto" w:fill="F9F9F9"/>
                    </w:rPr>
                    <w:t>攻击流程</w:t>
                  </w:r>
                </w:p>
                <w:p w:rsidR="00334EF0" w:rsidRPr="00346255" w:rsidRDefault="00334EF0" w:rsidP="00334EF0">
                  <w:pPr>
                    <w:rPr>
                      <w:rFonts w:ascii="Segoe UI" w:hAnsi="Segoe UI" w:cs="Segoe UI"/>
                      <w:color w:val="333333"/>
                      <w:sz w:val="18"/>
                      <w:szCs w:val="18"/>
                      <w:shd w:val="clear" w:color="auto" w:fill="F9F9F9"/>
                    </w:rPr>
                  </w:pPr>
                </w:p>
                <w:p w:rsidR="00334EF0" w:rsidRPr="00346255" w:rsidRDefault="00334EF0" w:rsidP="00334EF0">
                  <w:pPr>
                    <w:jc w:val="center"/>
                    <w:rPr>
                      <w:rFonts w:ascii="Segoe UI" w:hAnsi="Segoe UI" w:cs="Segoe UI" w:hint="eastAsia"/>
                      <w:color w:val="333333"/>
                      <w:sz w:val="18"/>
                      <w:szCs w:val="18"/>
                      <w:shd w:val="clear" w:color="auto" w:fill="F9F9F9"/>
                    </w:rPr>
                  </w:pPr>
                  <w:r w:rsidRPr="00346255">
                    <w:rPr>
                      <w:rFonts w:ascii="Segoe UI" w:hAnsi="Segoe UI" w:cs="Segoe UI"/>
                      <w:color w:val="333333"/>
                      <w:sz w:val="18"/>
                      <w:szCs w:val="18"/>
                      <w:shd w:val="clear" w:color="auto" w:fill="F9F9F9"/>
                    </w:rPr>
                    <w:lastRenderedPageBreak/>
                    <w:drawing>
                      <wp:inline distT="0" distB="0" distL="0" distR="0" wp14:anchorId="1FDF9BA7" wp14:editId="606305C5">
                        <wp:extent cx="4527041" cy="3853129"/>
                        <wp:effectExtent l="0" t="0" r="698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37272" cy="3861837"/>
                                </a:xfrm>
                                <a:prstGeom prst="rect">
                                  <a:avLst/>
                                </a:prstGeom>
                                <a:noFill/>
                                <a:ln>
                                  <a:noFill/>
                                </a:ln>
                              </pic:spPr>
                            </pic:pic>
                          </a:graphicData>
                        </a:graphic>
                      </wp:inline>
                    </w:drawing>
                  </w:r>
                </w:p>
                <w:p w:rsidR="00334EF0" w:rsidRPr="00346255" w:rsidRDefault="00334EF0" w:rsidP="00334EF0">
                  <w:pPr>
                    <w:rPr>
                      <w:rFonts w:ascii="Segoe UI" w:hAnsi="Segoe UI" w:cs="Segoe UI" w:hint="eastAsia"/>
                      <w:b/>
                      <w:color w:val="333333"/>
                      <w:sz w:val="18"/>
                      <w:szCs w:val="18"/>
                      <w:shd w:val="clear" w:color="auto" w:fill="F9F9F9"/>
                    </w:rPr>
                  </w:pPr>
                  <w:r w:rsidRPr="00346255">
                    <w:rPr>
                      <w:rFonts w:ascii="Segoe UI" w:hAnsi="Segoe UI" w:cs="Segoe UI" w:hint="eastAsia"/>
                      <w:b/>
                      <w:color w:val="333333"/>
                      <w:sz w:val="18"/>
                      <w:szCs w:val="18"/>
                      <w:shd w:val="clear" w:color="auto" w:fill="F9F9F9"/>
                    </w:rPr>
                    <w:t>详细分析</w:t>
                  </w:r>
                </w:p>
                <w:p w:rsidR="00334EF0" w:rsidRPr="00346255" w:rsidRDefault="00334EF0" w:rsidP="00334EF0">
                  <w:pPr>
                    <w:rPr>
                      <w:rFonts w:ascii="Segoe UI" w:hAnsi="Segoe UI" w:cs="Segoe UI"/>
                      <w:color w:val="333333"/>
                      <w:sz w:val="18"/>
                      <w:szCs w:val="18"/>
                      <w:shd w:val="clear" w:color="auto" w:fill="F9F9F9"/>
                    </w:rPr>
                  </w:pPr>
                </w:p>
                <w:p w:rsidR="00334EF0" w:rsidRPr="00334EF0" w:rsidRDefault="00334EF0" w:rsidP="00334EF0">
                  <w:pPr>
                    <w:rPr>
                      <w:rFonts w:ascii="Segoe UI" w:hAnsi="Segoe UI" w:cs="Segoe UI" w:hint="eastAsia"/>
                      <w:color w:val="333333"/>
                      <w:sz w:val="18"/>
                      <w:szCs w:val="18"/>
                      <w:shd w:val="clear" w:color="auto" w:fill="F9F9F9"/>
                    </w:rPr>
                  </w:pPr>
                  <w:r w:rsidRPr="00334EF0">
                    <w:rPr>
                      <w:rFonts w:ascii="Segoe UI" w:hAnsi="Segoe UI" w:cs="Segoe UI" w:hint="eastAsia"/>
                      <w:color w:val="333333"/>
                      <w:sz w:val="18"/>
                      <w:szCs w:val="18"/>
                      <w:shd w:val="clear" w:color="auto" w:fill="F9F9F9"/>
                    </w:rPr>
                    <w:t>病毒感染系统后，首先利用</w:t>
                  </w:r>
                  <w:r w:rsidRPr="00334EF0">
                    <w:rPr>
                      <w:rFonts w:ascii="Segoe UI" w:hAnsi="Segoe UI" w:cs="Segoe UI" w:hint="eastAsia"/>
                      <w:color w:val="333333"/>
                      <w:sz w:val="18"/>
                      <w:szCs w:val="18"/>
                      <w:shd w:val="clear" w:color="auto" w:fill="F9F9F9"/>
                    </w:rPr>
                    <w:t>CVE-2019-2725</w:t>
                  </w:r>
                  <w:r w:rsidRPr="00334EF0">
                    <w:rPr>
                      <w:rFonts w:ascii="Segoe UI" w:hAnsi="Segoe UI" w:cs="Segoe UI" w:hint="eastAsia"/>
                      <w:color w:val="333333"/>
                      <w:sz w:val="18"/>
                      <w:szCs w:val="18"/>
                      <w:shd w:val="clear" w:color="auto" w:fill="F9F9F9"/>
                    </w:rPr>
                    <w:t>漏洞执行如下命令</w:t>
                  </w:r>
                </w:p>
                <w:p w:rsidR="00334EF0" w:rsidRPr="00346255" w:rsidRDefault="00334EF0" w:rsidP="00346255">
                  <w:pPr>
                    <w:jc w:val="center"/>
                    <w:rPr>
                      <w:rFonts w:ascii="Segoe UI" w:hAnsi="Segoe UI" w:cs="Segoe UI" w:hint="eastAsia"/>
                      <w:color w:val="333333"/>
                      <w:sz w:val="18"/>
                      <w:szCs w:val="18"/>
                      <w:shd w:val="clear" w:color="auto" w:fill="F9F9F9"/>
                    </w:rPr>
                  </w:pPr>
                  <w:r w:rsidRPr="00346255">
                    <w:rPr>
                      <w:rFonts w:ascii="Segoe UI" w:hAnsi="Segoe UI" w:cs="Segoe UI"/>
                      <w:color w:val="333333"/>
                      <w:sz w:val="18"/>
                      <w:szCs w:val="18"/>
                      <w:shd w:val="clear" w:color="auto" w:fill="F9F9F9"/>
                    </w:rPr>
                    <w:drawing>
                      <wp:inline distT="0" distB="0" distL="0" distR="0" wp14:anchorId="51E147EF" wp14:editId="4A916ED8">
                        <wp:extent cx="4914900" cy="863508"/>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1451" cy="866416"/>
                                </a:xfrm>
                                <a:prstGeom prst="rect">
                                  <a:avLst/>
                                </a:prstGeom>
                                <a:noFill/>
                                <a:ln>
                                  <a:noFill/>
                                </a:ln>
                              </pic:spPr>
                            </pic:pic>
                          </a:graphicData>
                        </a:graphic>
                      </wp:inline>
                    </w:drawing>
                  </w:r>
                </w:p>
                <w:p w:rsidR="00346255" w:rsidRPr="00334EF0" w:rsidRDefault="00334EF0" w:rsidP="00334EF0">
                  <w:pPr>
                    <w:rPr>
                      <w:rFonts w:ascii="Segoe UI" w:hAnsi="Segoe UI" w:cs="Segoe UI" w:hint="eastAsia"/>
                      <w:color w:val="333333"/>
                      <w:sz w:val="18"/>
                      <w:szCs w:val="18"/>
                      <w:shd w:val="clear" w:color="auto" w:fill="F9F9F9"/>
                    </w:rPr>
                  </w:pPr>
                  <w:r w:rsidRPr="00334EF0">
                    <w:rPr>
                      <w:rFonts w:ascii="Segoe UI" w:hAnsi="Segoe UI" w:cs="Segoe UI" w:hint="eastAsia"/>
                      <w:color w:val="333333"/>
                      <w:sz w:val="18"/>
                      <w:szCs w:val="18"/>
                      <w:shd w:val="clear" w:color="auto" w:fill="F9F9F9"/>
                    </w:rPr>
                    <w:t>上述命令主要是利用</w:t>
                  </w:r>
                  <w:r w:rsidRPr="00334EF0">
                    <w:rPr>
                      <w:rFonts w:ascii="Segoe UI" w:hAnsi="Segoe UI" w:cs="Segoe UI" w:hint="eastAsia"/>
                      <w:color w:val="333333"/>
                      <w:sz w:val="18"/>
                      <w:szCs w:val="18"/>
                      <w:shd w:val="clear" w:color="auto" w:fill="F9F9F9"/>
                    </w:rPr>
                    <w:t>PowerShell</w:t>
                  </w:r>
                  <w:r w:rsidRPr="00334EF0">
                    <w:rPr>
                      <w:rFonts w:ascii="Segoe UI" w:hAnsi="Segoe UI" w:cs="Segoe UI" w:hint="eastAsia"/>
                      <w:color w:val="333333"/>
                      <w:sz w:val="18"/>
                      <w:szCs w:val="18"/>
                      <w:shd w:val="clear" w:color="auto" w:fill="F9F9F9"/>
                    </w:rPr>
                    <w:t>执行一系列恶意行为：</w:t>
                  </w:r>
                </w:p>
                <w:p w:rsidR="00334EF0" w:rsidRPr="00334EF0" w:rsidRDefault="00334EF0" w:rsidP="00334EF0">
                  <w:pPr>
                    <w:pStyle w:val="a5"/>
                    <w:numPr>
                      <w:ilvl w:val="0"/>
                      <w:numId w:val="23"/>
                    </w:numPr>
                    <w:ind w:firstLineChars="0"/>
                    <w:rPr>
                      <w:rFonts w:ascii="Segoe UI" w:hAnsi="Segoe UI" w:cs="Segoe UI"/>
                      <w:color w:val="333333"/>
                      <w:sz w:val="18"/>
                      <w:szCs w:val="18"/>
                      <w:shd w:val="clear" w:color="auto" w:fill="F9F9F9"/>
                    </w:rPr>
                  </w:pPr>
                  <w:r w:rsidRPr="00334EF0">
                    <w:rPr>
                      <w:rFonts w:ascii="Segoe UI" w:hAnsi="Segoe UI" w:cs="Segoe UI" w:hint="eastAsia"/>
                      <w:color w:val="333333"/>
                      <w:sz w:val="18"/>
                      <w:szCs w:val="18"/>
                      <w:shd w:val="clear" w:color="auto" w:fill="F9F9F9"/>
                    </w:rPr>
                    <w:t>从远端</w:t>
                  </w:r>
                  <w:r w:rsidRPr="00334EF0">
                    <w:rPr>
                      <w:rFonts w:ascii="Segoe UI" w:hAnsi="Segoe UI" w:cs="Segoe UI"/>
                      <w:color w:val="333333"/>
                      <w:sz w:val="18"/>
                      <w:szCs w:val="18"/>
                      <w:shd w:val="clear" w:color="auto" w:fill="F9F9F9"/>
                    </w:rPr>
                    <w:t>C&amp;C</w:t>
                  </w:r>
                  <w:r w:rsidRPr="00334EF0">
                    <w:rPr>
                      <w:rFonts w:ascii="Segoe UI" w:hAnsi="Segoe UI" w:cs="Segoe UI" w:hint="eastAsia"/>
                      <w:color w:val="333333"/>
                      <w:sz w:val="18"/>
                      <w:szCs w:val="18"/>
                      <w:shd w:val="clear" w:color="auto" w:fill="F9F9F9"/>
                    </w:rPr>
                    <w:t>服务器下载证书文件</w:t>
                  </w:r>
                  <w:r w:rsidRPr="00334EF0">
                    <w:rPr>
                      <w:rFonts w:ascii="Segoe UI" w:hAnsi="Segoe UI" w:cs="Segoe UI"/>
                      <w:color w:val="333333"/>
                      <w:sz w:val="18"/>
                      <w:szCs w:val="18"/>
                      <w:shd w:val="clear" w:color="auto" w:fill="F9F9F9"/>
                    </w:rPr>
                    <w:t>cert.cer</w:t>
                  </w:r>
                  <w:r w:rsidRPr="00334EF0">
                    <w:rPr>
                      <w:rFonts w:ascii="Segoe UI" w:hAnsi="Segoe UI" w:cs="Segoe UI" w:hint="eastAsia"/>
                      <w:color w:val="333333"/>
                      <w:sz w:val="18"/>
                      <w:szCs w:val="18"/>
                      <w:shd w:val="clear" w:color="auto" w:fill="F9F9F9"/>
                    </w:rPr>
                    <w:t>，并将该文件保存在</w:t>
                  </w:r>
                  <w:r w:rsidRPr="00334EF0">
                    <w:rPr>
                      <w:rFonts w:ascii="Segoe UI" w:hAnsi="Segoe UI" w:cs="Segoe UI"/>
                      <w:color w:val="333333"/>
                      <w:sz w:val="18"/>
                      <w:szCs w:val="18"/>
                      <w:shd w:val="clear" w:color="auto" w:fill="F9F9F9"/>
                    </w:rPr>
                    <w:t>%APPDATA%</w:t>
                  </w:r>
                  <w:r w:rsidRPr="00334EF0">
                    <w:rPr>
                      <w:rFonts w:ascii="Segoe UI" w:hAnsi="Segoe UI" w:cs="Segoe UI" w:hint="eastAsia"/>
                      <w:color w:val="333333"/>
                      <w:sz w:val="18"/>
                      <w:szCs w:val="18"/>
                      <w:shd w:val="clear" w:color="auto" w:fill="F9F9F9"/>
                    </w:rPr>
                    <w:t>目录下（亚信安全将其命名为</w:t>
                  </w:r>
                  <w:r w:rsidRPr="00334EF0">
                    <w:rPr>
                      <w:rFonts w:ascii="Segoe UI" w:hAnsi="Segoe UI" w:cs="Segoe UI"/>
                      <w:color w:val="333333"/>
                      <w:sz w:val="18"/>
                      <w:szCs w:val="18"/>
                      <w:shd w:val="clear" w:color="auto" w:fill="F9F9F9"/>
                    </w:rPr>
                    <w:t>Coinminer.Win32.MALXMR.TIAOODCJ.component</w:t>
                  </w:r>
                  <w:r w:rsidRPr="00334EF0">
                    <w:rPr>
                      <w:rFonts w:ascii="Segoe UI" w:hAnsi="Segoe UI" w:cs="Segoe UI" w:hint="eastAsia"/>
                      <w:color w:val="333333"/>
                      <w:sz w:val="18"/>
                      <w:szCs w:val="18"/>
                      <w:shd w:val="clear" w:color="auto" w:fill="F9F9F9"/>
                    </w:rPr>
                    <w:t>）；</w:t>
                  </w:r>
                </w:p>
                <w:p w:rsidR="00334EF0" w:rsidRDefault="00334EF0" w:rsidP="00334EF0">
                  <w:pPr>
                    <w:pStyle w:val="a5"/>
                    <w:numPr>
                      <w:ilvl w:val="0"/>
                      <w:numId w:val="23"/>
                    </w:numPr>
                    <w:ind w:firstLineChars="0"/>
                    <w:rPr>
                      <w:rFonts w:ascii="Segoe UI" w:hAnsi="Segoe UI" w:cs="Segoe UI"/>
                      <w:color w:val="333333"/>
                      <w:sz w:val="18"/>
                      <w:szCs w:val="18"/>
                      <w:shd w:val="clear" w:color="auto" w:fill="F9F9F9"/>
                    </w:rPr>
                  </w:pPr>
                  <w:r w:rsidRPr="00334EF0">
                    <w:rPr>
                      <w:rFonts w:ascii="Segoe UI" w:hAnsi="Segoe UI" w:cs="Segoe UI" w:hint="eastAsia"/>
                      <w:color w:val="333333"/>
                      <w:sz w:val="18"/>
                      <w:szCs w:val="18"/>
                      <w:shd w:val="clear" w:color="auto" w:fill="F9F9F9"/>
                    </w:rPr>
                    <w:t>使用管理</w:t>
                  </w:r>
                  <w:r w:rsidRPr="00334EF0">
                    <w:rPr>
                      <w:rFonts w:ascii="Segoe UI" w:hAnsi="Segoe UI" w:cs="Segoe UI"/>
                      <w:color w:val="333333"/>
                      <w:sz w:val="18"/>
                      <w:szCs w:val="18"/>
                      <w:shd w:val="clear" w:color="auto" w:fill="F9F9F9"/>
                    </w:rPr>
                    <w:t>Windows</w:t>
                  </w:r>
                  <w:r w:rsidRPr="00334EF0">
                    <w:rPr>
                      <w:rFonts w:ascii="Segoe UI" w:hAnsi="Segoe UI" w:cs="Segoe UI" w:hint="eastAsia"/>
                      <w:color w:val="333333"/>
                      <w:sz w:val="18"/>
                      <w:szCs w:val="18"/>
                      <w:shd w:val="clear" w:color="auto" w:fill="F9F9F9"/>
                    </w:rPr>
                    <w:t>中的证书组件</w:t>
                  </w:r>
                  <w:r w:rsidRPr="00334EF0">
                    <w:rPr>
                      <w:rFonts w:ascii="Segoe UI" w:hAnsi="Segoe UI" w:cs="Segoe UI"/>
                      <w:color w:val="333333"/>
                      <w:sz w:val="18"/>
                      <w:szCs w:val="18"/>
                      <w:shd w:val="clear" w:color="auto" w:fill="F9F9F9"/>
                    </w:rPr>
                    <w:t>CertUtil</w:t>
                  </w:r>
                  <w:r w:rsidRPr="00334EF0">
                    <w:rPr>
                      <w:rFonts w:ascii="Segoe UI" w:hAnsi="Segoe UI" w:cs="Segoe UI" w:hint="eastAsia"/>
                      <w:color w:val="333333"/>
                      <w:sz w:val="18"/>
                      <w:szCs w:val="18"/>
                      <w:shd w:val="clear" w:color="auto" w:fill="F9F9F9"/>
                    </w:rPr>
                    <w:t>来解码文件，并将解码的文件保存为</w:t>
                  </w:r>
                  <w:r w:rsidRPr="00334EF0">
                    <w:rPr>
                      <w:rFonts w:ascii="Segoe UI" w:hAnsi="Segoe UI" w:cs="Segoe UI"/>
                      <w:color w:val="333333"/>
                      <w:sz w:val="18"/>
                      <w:szCs w:val="18"/>
                      <w:shd w:val="clear" w:color="auto" w:fill="F9F9F9"/>
                    </w:rPr>
                    <w:t>%APPDATA%\ update.ps1</w:t>
                  </w:r>
                </w:p>
                <w:p w:rsidR="00334EF0" w:rsidRPr="00334EF0" w:rsidRDefault="00334EF0" w:rsidP="00334EF0">
                  <w:pPr>
                    <w:ind w:firstLineChars="200" w:firstLine="360"/>
                    <w:rPr>
                      <w:rFonts w:ascii="Segoe UI" w:hAnsi="Segoe UI" w:cs="Segoe UI"/>
                      <w:color w:val="333333"/>
                      <w:sz w:val="18"/>
                      <w:szCs w:val="18"/>
                      <w:shd w:val="clear" w:color="auto" w:fill="F9F9F9"/>
                    </w:rPr>
                  </w:pPr>
                  <w:r w:rsidRPr="00334EF0">
                    <w:rPr>
                      <w:rFonts w:ascii="Segoe UI" w:hAnsi="Segoe UI" w:cs="Segoe UI" w:hint="eastAsia"/>
                      <w:color w:val="333333"/>
                      <w:sz w:val="18"/>
                      <w:szCs w:val="18"/>
                      <w:shd w:val="clear" w:color="auto" w:fill="F9F9F9"/>
                    </w:rPr>
                    <w:t>（亚信安全将其命名为</w:t>
                  </w:r>
                  <w:r w:rsidRPr="00334EF0">
                    <w:rPr>
                      <w:rFonts w:ascii="Segoe UI" w:hAnsi="Segoe UI" w:cs="Segoe UI"/>
                      <w:color w:val="333333"/>
                      <w:sz w:val="18"/>
                      <w:szCs w:val="18"/>
                      <w:shd w:val="clear" w:color="auto" w:fill="F9F9F9"/>
                    </w:rPr>
                    <w:t>Trojan.PS1.MALXMR.MPA</w:t>
                  </w:r>
                  <w:r w:rsidRPr="00334EF0">
                    <w:rPr>
                      <w:rFonts w:ascii="Segoe UI" w:hAnsi="Segoe UI" w:cs="Segoe UI" w:hint="eastAsia"/>
                      <w:color w:val="333333"/>
                      <w:sz w:val="18"/>
                      <w:szCs w:val="18"/>
                      <w:shd w:val="clear" w:color="auto" w:fill="F9F9F9"/>
                    </w:rPr>
                    <w:t>）；</w:t>
                  </w:r>
                </w:p>
                <w:p w:rsidR="00334EF0" w:rsidRPr="00334EF0" w:rsidRDefault="00334EF0" w:rsidP="00334EF0">
                  <w:pPr>
                    <w:pStyle w:val="a5"/>
                    <w:numPr>
                      <w:ilvl w:val="0"/>
                      <w:numId w:val="23"/>
                    </w:numPr>
                    <w:ind w:firstLineChars="0"/>
                    <w:rPr>
                      <w:rFonts w:ascii="Segoe UI" w:hAnsi="Segoe UI" w:cs="Segoe UI"/>
                      <w:color w:val="333333"/>
                      <w:sz w:val="18"/>
                      <w:szCs w:val="18"/>
                      <w:shd w:val="clear" w:color="auto" w:fill="F9F9F9"/>
                    </w:rPr>
                  </w:pPr>
                  <w:r w:rsidRPr="00334EF0">
                    <w:rPr>
                      <w:rFonts w:ascii="Segoe UI" w:hAnsi="Segoe UI" w:cs="Segoe UI" w:hint="eastAsia"/>
                      <w:color w:val="333333"/>
                      <w:sz w:val="18"/>
                      <w:szCs w:val="18"/>
                      <w:shd w:val="clear" w:color="auto" w:fill="F9F9F9"/>
                    </w:rPr>
                    <w:t>使用</w:t>
                  </w:r>
                  <w:r w:rsidRPr="00334EF0">
                    <w:rPr>
                      <w:rFonts w:ascii="Segoe UI" w:hAnsi="Segoe UI" w:cs="Segoe UI"/>
                      <w:color w:val="333333"/>
                      <w:sz w:val="18"/>
                      <w:szCs w:val="18"/>
                      <w:shd w:val="clear" w:color="auto" w:fill="F9F9F9"/>
                    </w:rPr>
                    <w:t>PowerShell</w:t>
                  </w:r>
                  <w:r w:rsidRPr="00334EF0">
                    <w:rPr>
                      <w:rFonts w:ascii="Segoe UI" w:hAnsi="Segoe UI" w:cs="Segoe UI" w:hint="eastAsia"/>
                      <w:color w:val="333333"/>
                      <w:sz w:val="18"/>
                      <w:szCs w:val="18"/>
                      <w:shd w:val="clear" w:color="auto" w:fill="F9F9F9"/>
                    </w:rPr>
                    <w:t>执行</w:t>
                  </w:r>
                  <w:r w:rsidRPr="00334EF0">
                    <w:rPr>
                      <w:rFonts w:ascii="Segoe UI" w:hAnsi="Segoe UI" w:cs="Segoe UI"/>
                      <w:color w:val="333333"/>
                      <w:sz w:val="18"/>
                      <w:szCs w:val="18"/>
                      <w:shd w:val="clear" w:color="auto" w:fill="F9F9F9"/>
                    </w:rPr>
                    <w:t>update.ps1</w:t>
                  </w:r>
                  <w:r w:rsidRPr="00334EF0">
                    <w:rPr>
                      <w:rFonts w:ascii="Segoe UI" w:hAnsi="Segoe UI" w:cs="Segoe UI" w:hint="eastAsia"/>
                      <w:color w:val="333333"/>
                      <w:sz w:val="18"/>
                      <w:szCs w:val="18"/>
                      <w:shd w:val="clear" w:color="auto" w:fill="F9F9F9"/>
                    </w:rPr>
                    <w:t>文件后，其会通过</w:t>
                  </w:r>
                  <w:r w:rsidRPr="00334EF0">
                    <w:rPr>
                      <w:rFonts w:ascii="Segoe UI" w:hAnsi="Segoe UI" w:cs="Segoe UI"/>
                      <w:color w:val="333333"/>
                      <w:sz w:val="18"/>
                      <w:szCs w:val="18"/>
                      <w:shd w:val="clear" w:color="auto" w:fill="F9F9F9"/>
                    </w:rPr>
                    <w:t>CMD</w:t>
                  </w:r>
                  <w:r w:rsidRPr="00334EF0">
                    <w:rPr>
                      <w:rFonts w:ascii="Segoe UI" w:hAnsi="Segoe UI" w:cs="Segoe UI" w:hint="eastAsia"/>
                      <w:color w:val="333333"/>
                      <w:sz w:val="18"/>
                      <w:szCs w:val="18"/>
                      <w:shd w:val="clear" w:color="auto" w:fill="F9F9F9"/>
                    </w:rPr>
                    <w:t>命令删除下载的</w:t>
                  </w:r>
                  <w:r w:rsidRPr="00334EF0">
                    <w:rPr>
                      <w:rFonts w:ascii="Segoe UI" w:hAnsi="Segoe UI" w:cs="Segoe UI"/>
                      <w:color w:val="333333"/>
                      <w:sz w:val="18"/>
                      <w:szCs w:val="18"/>
                      <w:shd w:val="clear" w:color="auto" w:fill="F9F9F9"/>
                    </w:rPr>
                    <w:t>cert.cer</w:t>
                  </w:r>
                  <w:r w:rsidRPr="00334EF0">
                    <w:rPr>
                      <w:rFonts w:ascii="Segoe UI" w:hAnsi="Segoe UI" w:cs="Segoe UI" w:hint="eastAsia"/>
                      <w:color w:val="333333"/>
                      <w:sz w:val="18"/>
                      <w:szCs w:val="18"/>
                      <w:shd w:val="clear" w:color="auto" w:fill="F9F9F9"/>
                    </w:rPr>
                    <w:t>文件。</w:t>
                  </w:r>
                </w:p>
                <w:p w:rsidR="00334EF0" w:rsidRPr="00334EF0" w:rsidRDefault="00334EF0" w:rsidP="00334EF0">
                  <w:pPr>
                    <w:rPr>
                      <w:rFonts w:ascii="Segoe UI" w:hAnsi="Segoe UI" w:cs="Segoe UI"/>
                      <w:color w:val="333333"/>
                      <w:sz w:val="18"/>
                      <w:szCs w:val="18"/>
                      <w:shd w:val="clear" w:color="auto" w:fill="F9F9F9"/>
                    </w:rPr>
                  </w:pPr>
                </w:p>
                <w:p w:rsidR="00334EF0" w:rsidRPr="00346255" w:rsidRDefault="00334EF0" w:rsidP="00334EF0">
                  <w:pPr>
                    <w:rPr>
                      <w:rFonts w:ascii="Segoe UI" w:hAnsi="Segoe UI" w:cs="Segoe UI" w:hint="eastAsia"/>
                      <w:color w:val="333333"/>
                      <w:sz w:val="18"/>
                      <w:szCs w:val="18"/>
                      <w:shd w:val="clear" w:color="auto" w:fill="F9F9F9"/>
                    </w:rPr>
                  </w:pPr>
                  <w:r w:rsidRPr="00334EF0">
                    <w:rPr>
                      <w:rFonts w:ascii="Segoe UI" w:hAnsi="Segoe UI" w:cs="Segoe UI" w:hint="eastAsia"/>
                      <w:color w:val="333333"/>
                      <w:sz w:val="18"/>
                      <w:szCs w:val="18"/>
                      <w:shd w:val="clear" w:color="auto" w:fill="F9F9F9"/>
                    </w:rPr>
                    <w:t>当我们下载该证书时，发现其看起来像一个普通的</w:t>
                  </w:r>
                  <w:r w:rsidRPr="00334EF0">
                    <w:rPr>
                      <w:rFonts w:ascii="Segoe UI" w:hAnsi="Segoe UI" w:cs="Segoe UI" w:hint="eastAsia"/>
                      <w:color w:val="333333"/>
                      <w:sz w:val="18"/>
                      <w:szCs w:val="18"/>
                      <w:shd w:val="clear" w:color="auto" w:fill="F9F9F9"/>
                    </w:rPr>
                    <w:t>PEM</w:t>
                  </w:r>
                  <w:r w:rsidRPr="00334EF0">
                    <w:rPr>
                      <w:rFonts w:ascii="Segoe UI" w:hAnsi="Segoe UI" w:cs="Segoe UI" w:hint="eastAsia"/>
                      <w:color w:val="333333"/>
                      <w:sz w:val="18"/>
                      <w:szCs w:val="18"/>
                      <w:shd w:val="clear" w:color="auto" w:fill="F9F9F9"/>
                    </w:rPr>
                    <w:t>格式证书，如下图所示：</w:t>
                  </w:r>
                </w:p>
                <w:p w:rsidR="00334EF0" w:rsidRPr="00346255" w:rsidRDefault="00334EF0" w:rsidP="00334EF0">
                  <w:pPr>
                    <w:rPr>
                      <w:rFonts w:ascii="Segoe UI" w:hAnsi="Segoe UI" w:cs="Segoe UI"/>
                      <w:color w:val="333333"/>
                      <w:sz w:val="18"/>
                      <w:szCs w:val="18"/>
                      <w:shd w:val="clear" w:color="auto" w:fill="F9F9F9"/>
                    </w:rPr>
                  </w:pPr>
                </w:p>
                <w:p w:rsidR="00334EF0" w:rsidRPr="00346255" w:rsidRDefault="00334EF0" w:rsidP="00346255">
                  <w:pPr>
                    <w:jc w:val="center"/>
                    <w:rPr>
                      <w:rFonts w:ascii="Segoe UI" w:hAnsi="Segoe UI" w:cs="Segoe UI" w:hint="eastAsia"/>
                      <w:color w:val="333333"/>
                      <w:sz w:val="18"/>
                      <w:szCs w:val="18"/>
                      <w:shd w:val="clear" w:color="auto" w:fill="F9F9F9"/>
                    </w:rPr>
                  </w:pPr>
                  <w:r w:rsidRPr="00346255">
                    <w:rPr>
                      <w:rFonts w:ascii="Segoe UI" w:hAnsi="Segoe UI" w:cs="Segoe UI"/>
                      <w:color w:val="333333"/>
                      <w:sz w:val="18"/>
                      <w:szCs w:val="18"/>
                      <w:shd w:val="clear" w:color="auto" w:fill="F9F9F9"/>
                    </w:rPr>
                    <w:drawing>
                      <wp:inline distT="0" distB="0" distL="0" distR="0" wp14:anchorId="48563833" wp14:editId="2EB6CD4D">
                        <wp:extent cx="4273550" cy="1255876"/>
                        <wp:effectExtent l="0" t="0" r="0" b="1905"/>
                        <wp:docPr id="15" name="图片 15" descr="https://blog.trendmicro.com/trendlabs-security-intelligence/files/2019/06/CVE-2019-2725-certifica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https://blog.trendmicro.com/trendlabs-security-intelligence/files/2019/06/CVE-2019-2725-certificate-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73550" cy="1255876"/>
                                </a:xfrm>
                                <a:prstGeom prst="rect">
                                  <a:avLst/>
                                </a:prstGeom>
                                <a:noFill/>
                                <a:ln>
                                  <a:noFill/>
                                </a:ln>
                              </pic:spPr>
                            </pic:pic>
                          </a:graphicData>
                        </a:graphic>
                      </wp:inline>
                    </w:drawing>
                  </w:r>
                </w:p>
                <w:p w:rsidR="00334EF0" w:rsidRPr="00346255" w:rsidRDefault="00334EF0" w:rsidP="00334EF0">
                  <w:pPr>
                    <w:rPr>
                      <w:rFonts w:ascii="Segoe UI" w:hAnsi="Segoe UI" w:cs="Segoe UI"/>
                      <w:color w:val="333333"/>
                      <w:sz w:val="18"/>
                      <w:szCs w:val="18"/>
                      <w:shd w:val="clear" w:color="auto" w:fill="F9F9F9"/>
                    </w:rPr>
                  </w:pPr>
                  <w:r w:rsidRPr="00334EF0">
                    <w:rPr>
                      <w:rFonts w:ascii="Segoe UI" w:hAnsi="Segoe UI" w:cs="Segoe UI" w:hint="eastAsia"/>
                      <w:color w:val="333333"/>
                      <w:sz w:val="18"/>
                      <w:szCs w:val="18"/>
                      <w:shd w:val="clear" w:color="auto" w:fill="F9F9F9"/>
                    </w:rPr>
                    <w:lastRenderedPageBreak/>
                    <w:t>然而我们使用</w:t>
                  </w:r>
                  <w:r w:rsidRPr="00334EF0">
                    <w:rPr>
                      <w:rFonts w:ascii="Segoe UI" w:hAnsi="Segoe UI" w:cs="Segoe UI" w:hint="eastAsia"/>
                      <w:color w:val="333333"/>
                      <w:sz w:val="18"/>
                      <w:szCs w:val="18"/>
                      <w:shd w:val="clear" w:color="auto" w:fill="F9F9F9"/>
                    </w:rPr>
                    <w:t>base64</w:t>
                  </w:r>
                  <w:r w:rsidRPr="00334EF0">
                    <w:rPr>
                      <w:rFonts w:ascii="Segoe UI" w:hAnsi="Segoe UI" w:cs="Segoe UI" w:hint="eastAsia"/>
                      <w:color w:val="333333"/>
                      <w:sz w:val="18"/>
                      <w:szCs w:val="18"/>
                      <w:shd w:val="clear" w:color="auto" w:fill="F9F9F9"/>
                    </w:rPr>
                    <w:t>解码该内容时发现，该证书并不是常用的</w:t>
                  </w:r>
                  <w:r w:rsidRPr="00334EF0">
                    <w:rPr>
                      <w:rFonts w:ascii="Segoe UI" w:hAnsi="Segoe UI" w:cs="Segoe UI" w:hint="eastAsia"/>
                      <w:color w:val="333333"/>
                      <w:sz w:val="18"/>
                      <w:szCs w:val="18"/>
                      <w:shd w:val="clear" w:color="auto" w:fill="F9F9F9"/>
                    </w:rPr>
                    <w:t>X.509 TLS</w:t>
                  </w:r>
                  <w:r w:rsidRPr="00334EF0">
                    <w:rPr>
                      <w:rFonts w:ascii="Segoe UI" w:hAnsi="Segoe UI" w:cs="Segoe UI" w:hint="eastAsia"/>
                      <w:color w:val="333333"/>
                      <w:sz w:val="18"/>
                      <w:szCs w:val="18"/>
                      <w:shd w:val="clear" w:color="auto" w:fill="F9F9F9"/>
                    </w:rPr>
                    <w:t>文件格式，而是</w:t>
                  </w:r>
                  <w:r w:rsidRPr="00334EF0">
                    <w:rPr>
                      <w:rFonts w:ascii="Segoe UI" w:hAnsi="Segoe UI" w:cs="Segoe UI" w:hint="eastAsia"/>
                      <w:color w:val="333333"/>
                      <w:sz w:val="18"/>
                      <w:szCs w:val="18"/>
                      <w:shd w:val="clear" w:color="auto" w:fill="F9F9F9"/>
                    </w:rPr>
                    <w:t>PowerShell</w:t>
                  </w:r>
                  <w:r w:rsidRPr="00334EF0">
                    <w:rPr>
                      <w:rFonts w:ascii="Segoe UI" w:hAnsi="Segoe UI" w:cs="Segoe UI" w:hint="eastAsia"/>
                      <w:color w:val="333333"/>
                      <w:sz w:val="18"/>
                      <w:szCs w:val="18"/>
                      <w:shd w:val="clear" w:color="auto" w:fill="F9F9F9"/>
                    </w:rPr>
                    <w:t>命令，如下图所示：</w:t>
                  </w:r>
                </w:p>
                <w:p w:rsidR="00334EF0" w:rsidRPr="00346255" w:rsidRDefault="00334EF0" w:rsidP="00334EF0">
                  <w:pPr>
                    <w:jc w:val="center"/>
                    <w:rPr>
                      <w:rFonts w:ascii="Segoe UI" w:hAnsi="Segoe UI" w:cs="Segoe UI"/>
                      <w:color w:val="333333"/>
                      <w:sz w:val="18"/>
                      <w:szCs w:val="18"/>
                      <w:shd w:val="clear" w:color="auto" w:fill="F9F9F9"/>
                    </w:rPr>
                  </w:pPr>
                  <w:r w:rsidRPr="00346255">
                    <w:rPr>
                      <w:rFonts w:ascii="Segoe UI" w:hAnsi="Segoe UI" w:cs="Segoe UI"/>
                      <w:color w:val="333333"/>
                      <w:sz w:val="18"/>
                      <w:szCs w:val="18"/>
                      <w:shd w:val="clear" w:color="auto" w:fill="F9F9F9"/>
                    </w:rPr>
                    <w:drawing>
                      <wp:inline distT="0" distB="0" distL="0" distR="0" wp14:anchorId="35EED578" wp14:editId="268035E9">
                        <wp:extent cx="4362450" cy="774700"/>
                        <wp:effectExtent l="0" t="0" r="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62450" cy="774700"/>
                                </a:xfrm>
                                <a:prstGeom prst="rect">
                                  <a:avLst/>
                                </a:prstGeom>
                                <a:noFill/>
                                <a:ln>
                                  <a:noFill/>
                                </a:ln>
                              </pic:spPr>
                            </pic:pic>
                          </a:graphicData>
                        </a:graphic>
                      </wp:inline>
                    </w:drawing>
                  </w:r>
                </w:p>
                <w:p w:rsidR="00334EF0" w:rsidRPr="00346255" w:rsidRDefault="00334EF0" w:rsidP="00334EF0">
                  <w:pPr>
                    <w:rPr>
                      <w:rFonts w:ascii="Segoe UI" w:hAnsi="Segoe UI" w:cs="Segoe UI"/>
                      <w:color w:val="333333"/>
                      <w:sz w:val="18"/>
                      <w:szCs w:val="18"/>
                      <w:shd w:val="clear" w:color="auto" w:fill="F9F9F9"/>
                    </w:rPr>
                  </w:pPr>
                </w:p>
                <w:p w:rsidR="00334EF0" w:rsidRPr="00346255" w:rsidRDefault="00334EF0" w:rsidP="00334EF0">
                  <w:pPr>
                    <w:rPr>
                      <w:rFonts w:ascii="Segoe UI" w:hAnsi="Segoe UI" w:cs="Segoe UI" w:hint="eastAsia"/>
                      <w:color w:val="333333"/>
                      <w:sz w:val="18"/>
                      <w:szCs w:val="18"/>
                      <w:shd w:val="clear" w:color="auto" w:fill="F9F9F9"/>
                    </w:rPr>
                  </w:pPr>
                  <w:r w:rsidRPr="00334EF0">
                    <w:rPr>
                      <w:rFonts w:ascii="Segoe UI" w:hAnsi="Segoe UI" w:cs="Segoe UI" w:hint="eastAsia"/>
                      <w:color w:val="333333"/>
                      <w:sz w:val="18"/>
                      <w:szCs w:val="18"/>
                      <w:shd w:val="clear" w:color="auto" w:fill="F9F9F9"/>
                    </w:rPr>
                    <w:t>证书文件中的</w:t>
                  </w:r>
                  <w:r w:rsidRPr="00334EF0">
                    <w:rPr>
                      <w:rFonts w:ascii="Segoe UI" w:hAnsi="Segoe UI" w:cs="Segoe UI" w:hint="eastAsia"/>
                      <w:color w:val="333333"/>
                      <w:sz w:val="18"/>
                      <w:szCs w:val="18"/>
                      <w:shd w:val="clear" w:color="auto" w:fill="F9F9F9"/>
                    </w:rPr>
                    <w:t>PowerShell</w:t>
                  </w:r>
                  <w:r w:rsidRPr="00334EF0">
                    <w:rPr>
                      <w:rFonts w:ascii="Segoe UI" w:hAnsi="Segoe UI" w:cs="Segoe UI" w:hint="eastAsia"/>
                      <w:color w:val="333333"/>
                      <w:sz w:val="18"/>
                      <w:szCs w:val="18"/>
                      <w:shd w:val="clear" w:color="auto" w:fill="F9F9F9"/>
                    </w:rPr>
                    <w:t>命令会下载另外</w:t>
                  </w:r>
                  <w:r w:rsidRPr="00334EF0">
                    <w:rPr>
                      <w:rFonts w:ascii="Segoe UI" w:hAnsi="Segoe UI" w:cs="Segoe UI" w:hint="eastAsia"/>
                      <w:color w:val="333333"/>
                      <w:sz w:val="18"/>
                      <w:szCs w:val="18"/>
                      <w:shd w:val="clear" w:color="auto" w:fill="F9F9F9"/>
                    </w:rPr>
                    <w:t>PowerShell</w:t>
                  </w:r>
                  <w:r w:rsidRPr="00334EF0">
                    <w:rPr>
                      <w:rFonts w:ascii="Segoe UI" w:hAnsi="Segoe UI" w:cs="Segoe UI" w:hint="eastAsia"/>
                      <w:color w:val="333333"/>
                      <w:sz w:val="18"/>
                      <w:szCs w:val="18"/>
                      <w:shd w:val="clear" w:color="auto" w:fill="F9F9F9"/>
                    </w:rPr>
                    <w:t>脚本，并在内存中执行，该脚本主要功能也是下载并执行文件，其下载文件列表如下：</w:t>
                  </w:r>
                </w:p>
                <w:p w:rsidR="00346255" w:rsidRPr="00346255" w:rsidRDefault="00346255" w:rsidP="00334EF0">
                  <w:pPr>
                    <w:rPr>
                      <w:rFonts w:ascii="Segoe UI" w:hAnsi="Segoe UI" w:cs="Segoe UI"/>
                      <w:color w:val="333333"/>
                      <w:sz w:val="18"/>
                      <w:szCs w:val="18"/>
                      <w:shd w:val="clear" w:color="auto" w:fill="F9F9F9"/>
                    </w:rPr>
                  </w:pPr>
                  <w:r w:rsidRPr="00346255">
                    <w:rPr>
                      <w:rFonts w:ascii="Segoe UI" w:hAnsi="Segoe UI" w:cs="Segoe UI"/>
                      <w:color w:val="333333"/>
                      <w:sz w:val="18"/>
                      <w:szCs w:val="18"/>
                      <w:shd w:val="clear" w:color="auto" w:fill="F9F9F9"/>
                    </w:rPr>
                    <w:drawing>
                      <wp:inline distT="0" distB="0" distL="0" distR="0" wp14:anchorId="1FA0F2E7" wp14:editId="7C9357CA">
                        <wp:extent cx="6418580" cy="1583055"/>
                        <wp:effectExtent l="0" t="0" r="127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18580" cy="1583055"/>
                                </a:xfrm>
                                <a:prstGeom prst="rect">
                                  <a:avLst/>
                                </a:prstGeom>
                              </pic:spPr>
                            </pic:pic>
                          </a:graphicData>
                        </a:graphic>
                      </wp:inline>
                    </w:drawing>
                  </w:r>
                </w:p>
                <w:p w:rsidR="00346255" w:rsidRPr="00346255" w:rsidRDefault="00346255" w:rsidP="00334EF0">
                  <w:pPr>
                    <w:rPr>
                      <w:rFonts w:ascii="Segoe UI" w:hAnsi="Segoe UI" w:cs="Segoe UI" w:hint="eastAsia"/>
                      <w:color w:val="333333"/>
                      <w:sz w:val="18"/>
                      <w:szCs w:val="18"/>
                      <w:shd w:val="clear" w:color="auto" w:fill="F9F9F9"/>
                    </w:rPr>
                  </w:pPr>
                </w:p>
                <w:p w:rsidR="00334EF0" w:rsidRPr="00346255" w:rsidRDefault="00334EF0" w:rsidP="00334EF0">
                  <w:pPr>
                    <w:rPr>
                      <w:rFonts w:ascii="Segoe UI" w:hAnsi="Segoe UI" w:cs="Segoe UI" w:hint="eastAsia"/>
                      <w:color w:val="333333"/>
                      <w:sz w:val="18"/>
                      <w:szCs w:val="18"/>
                      <w:shd w:val="clear" w:color="auto" w:fill="F9F9F9"/>
                    </w:rPr>
                  </w:pPr>
                  <w:r w:rsidRPr="00346255">
                    <w:rPr>
                      <w:rFonts w:ascii="Segoe UI" w:hAnsi="Segoe UI" w:cs="Segoe UI" w:hint="eastAsia"/>
                      <w:color w:val="333333"/>
                      <w:sz w:val="18"/>
                      <w:szCs w:val="18"/>
                      <w:shd w:val="clear" w:color="auto" w:fill="F9F9F9"/>
                    </w:rPr>
                    <w:t>该病毒将包含已解码证书文件的</w:t>
                  </w:r>
                  <w:r w:rsidRPr="00346255">
                    <w:rPr>
                      <w:rFonts w:ascii="Segoe UI" w:hAnsi="Segoe UI" w:cs="Segoe UI" w:hint="eastAsia"/>
                      <w:color w:val="333333"/>
                      <w:sz w:val="18"/>
                      <w:szCs w:val="18"/>
                      <w:shd w:val="clear" w:color="auto" w:fill="F9F9F9"/>
                    </w:rPr>
                    <w:t>update.ps1</w:t>
                  </w:r>
                  <w:r w:rsidRPr="00346255">
                    <w:rPr>
                      <w:rFonts w:ascii="Segoe UI" w:hAnsi="Segoe UI" w:cs="Segoe UI" w:hint="eastAsia"/>
                      <w:color w:val="333333"/>
                      <w:sz w:val="18"/>
                      <w:szCs w:val="18"/>
                      <w:shd w:val="clear" w:color="auto" w:fill="F9F9F9"/>
                    </w:rPr>
                    <w:t>文件替换为新的</w:t>
                  </w:r>
                  <w:r w:rsidRPr="00346255">
                    <w:rPr>
                      <w:rFonts w:ascii="Segoe UI" w:hAnsi="Segoe UI" w:cs="Segoe UI" w:hint="eastAsia"/>
                      <w:color w:val="333333"/>
                      <w:sz w:val="18"/>
                      <w:szCs w:val="18"/>
                      <w:shd w:val="clear" w:color="auto" w:fill="F9F9F9"/>
                    </w:rPr>
                    <w:t>update.ps1</w:t>
                  </w:r>
                  <w:r w:rsidRPr="00346255">
                    <w:rPr>
                      <w:rFonts w:ascii="Segoe UI" w:hAnsi="Segoe UI" w:cs="Segoe UI" w:hint="eastAsia"/>
                      <w:color w:val="333333"/>
                      <w:sz w:val="18"/>
                      <w:szCs w:val="18"/>
                      <w:shd w:val="clear" w:color="auto" w:fill="F9F9F9"/>
                    </w:rPr>
                    <w:t>。然后创建一个计划任务，每</w:t>
                  </w:r>
                  <w:r w:rsidRPr="00346255">
                    <w:rPr>
                      <w:rFonts w:ascii="Segoe UI" w:hAnsi="Segoe UI" w:cs="Segoe UI" w:hint="eastAsia"/>
                      <w:color w:val="333333"/>
                      <w:sz w:val="18"/>
                      <w:szCs w:val="18"/>
                      <w:shd w:val="clear" w:color="auto" w:fill="F9F9F9"/>
                    </w:rPr>
                    <w:t>30</w:t>
                  </w:r>
                  <w:r w:rsidRPr="00346255">
                    <w:rPr>
                      <w:rFonts w:ascii="Segoe UI" w:hAnsi="Segoe UI" w:cs="Segoe UI" w:hint="eastAsia"/>
                      <w:color w:val="333333"/>
                      <w:sz w:val="18"/>
                      <w:szCs w:val="18"/>
                      <w:shd w:val="clear" w:color="auto" w:fill="F9F9F9"/>
                    </w:rPr>
                    <w:t>分钟执行一次新的</w:t>
                  </w:r>
                  <w:r w:rsidRPr="00346255">
                    <w:rPr>
                      <w:rFonts w:ascii="Segoe UI" w:hAnsi="Segoe UI" w:cs="Segoe UI" w:hint="eastAsia"/>
                      <w:color w:val="333333"/>
                      <w:sz w:val="18"/>
                      <w:szCs w:val="18"/>
                      <w:shd w:val="clear" w:color="auto" w:fill="F9F9F9"/>
                    </w:rPr>
                    <w:t>update.ps1</w:t>
                  </w:r>
                  <w:r w:rsidRPr="00346255">
                    <w:rPr>
                      <w:rFonts w:ascii="Segoe UI" w:hAnsi="Segoe UI" w:cs="Segoe UI" w:hint="eastAsia"/>
                      <w:color w:val="333333"/>
                      <w:sz w:val="18"/>
                      <w:szCs w:val="18"/>
                      <w:shd w:val="clear" w:color="auto" w:fill="F9F9F9"/>
                    </w:rPr>
                    <w:t>。</w:t>
                  </w:r>
                </w:p>
                <w:p w:rsidR="00334EF0" w:rsidRPr="00346255" w:rsidRDefault="00334EF0" w:rsidP="00334EF0">
                  <w:pPr>
                    <w:rPr>
                      <w:rFonts w:ascii="Segoe UI" w:hAnsi="Segoe UI" w:cs="Segoe UI"/>
                      <w:color w:val="333333"/>
                      <w:sz w:val="18"/>
                      <w:szCs w:val="18"/>
                      <w:shd w:val="clear" w:color="auto" w:fill="F9F9F9"/>
                    </w:rPr>
                  </w:pPr>
                </w:p>
                <w:p w:rsidR="00334EF0" w:rsidRPr="00292824" w:rsidRDefault="00334EF0" w:rsidP="00334EF0">
                  <w:pPr>
                    <w:rPr>
                      <w:rFonts w:ascii="Segoe UI" w:hAnsi="Segoe UI" w:cs="Segoe UI" w:hint="eastAsia"/>
                      <w:b/>
                      <w:color w:val="333333"/>
                      <w:sz w:val="18"/>
                      <w:szCs w:val="18"/>
                      <w:shd w:val="clear" w:color="auto" w:fill="F9F9F9"/>
                    </w:rPr>
                  </w:pPr>
                  <w:r w:rsidRPr="00292824">
                    <w:rPr>
                      <w:rFonts w:ascii="Segoe UI" w:hAnsi="Segoe UI" w:cs="Segoe UI" w:hint="eastAsia"/>
                      <w:b/>
                      <w:color w:val="333333"/>
                      <w:sz w:val="18"/>
                      <w:szCs w:val="18"/>
                      <w:shd w:val="clear" w:color="auto" w:fill="F9F9F9"/>
                    </w:rPr>
                    <w:t>解决方案</w:t>
                  </w:r>
                </w:p>
                <w:p w:rsidR="00334EF0" w:rsidRPr="00346255" w:rsidRDefault="00334EF0" w:rsidP="00334EF0">
                  <w:pPr>
                    <w:rPr>
                      <w:rFonts w:ascii="Segoe UI" w:hAnsi="Segoe UI" w:cs="Segoe UI"/>
                      <w:color w:val="333333"/>
                      <w:sz w:val="18"/>
                      <w:szCs w:val="18"/>
                      <w:shd w:val="clear" w:color="auto" w:fill="F9F9F9"/>
                    </w:rPr>
                  </w:pPr>
                </w:p>
                <w:p w:rsidR="00334EF0" w:rsidRPr="00346255" w:rsidRDefault="00334EF0" w:rsidP="00346255">
                  <w:pPr>
                    <w:pStyle w:val="a5"/>
                    <w:numPr>
                      <w:ilvl w:val="0"/>
                      <w:numId w:val="24"/>
                    </w:numPr>
                    <w:ind w:firstLineChars="0"/>
                    <w:rPr>
                      <w:rFonts w:ascii="Segoe UI" w:hAnsi="Segoe UI" w:cs="Segoe UI" w:hint="eastAsia"/>
                      <w:color w:val="333333"/>
                      <w:sz w:val="18"/>
                      <w:szCs w:val="18"/>
                      <w:shd w:val="clear" w:color="auto" w:fill="F9F9F9"/>
                    </w:rPr>
                  </w:pPr>
                  <w:r w:rsidRPr="00346255">
                    <w:rPr>
                      <w:rFonts w:ascii="Segoe UI" w:hAnsi="Segoe UI" w:cs="Segoe UI" w:hint="eastAsia"/>
                      <w:color w:val="333333"/>
                      <w:sz w:val="18"/>
                      <w:szCs w:val="18"/>
                      <w:shd w:val="clear" w:color="auto" w:fill="F9F9F9"/>
                    </w:rPr>
                    <w:t>利用系统防火墙高级设置阻止向</w:t>
                  </w:r>
                  <w:r w:rsidRPr="00346255">
                    <w:rPr>
                      <w:rFonts w:ascii="Segoe UI" w:hAnsi="Segoe UI" w:cs="Segoe UI"/>
                      <w:color w:val="333333"/>
                      <w:sz w:val="18"/>
                      <w:szCs w:val="18"/>
                      <w:shd w:val="clear" w:color="auto" w:fill="F9F9F9"/>
                    </w:rPr>
                    <w:t>445</w:t>
                  </w:r>
                  <w:r w:rsidRPr="00346255">
                    <w:rPr>
                      <w:rFonts w:ascii="Segoe UI" w:hAnsi="Segoe UI" w:cs="Segoe UI" w:hint="eastAsia"/>
                      <w:color w:val="333333"/>
                      <w:sz w:val="18"/>
                      <w:szCs w:val="18"/>
                      <w:shd w:val="clear" w:color="auto" w:fill="F9F9F9"/>
                    </w:rPr>
                    <w:t>端口进行连接（该操作会影响使用</w:t>
                  </w:r>
                  <w:r w:rsidRPr="00346255">
                    <w:rPr>
                      <w:rFonts w:ascii="Segoe UI" w:hAnsi="Segoe UI" w:cs="Segoe UI"/>
                      <w:color w:val="333333"/>
                      <w:sz w:val="18"/>
                      <w:szCs w:val="18"/>
                      <w:shd w:val="clear" w:color="auto" w:fill="F9F9F9"/>
                    </w:rPr>
                    <w:t>445</w:t>
                  </w:r>
                  <w:r w:rsidRPr="00346255">
                    <w:rPr>
                      <w:rFonts w:ascii="Segoe UI" w:hAnsi="Segoe UI" w:cs="Segoe UI" w:hint="eastAsia"/>
                      <w:color w:val="333333"/>
                      <w:sz w:val="18"/>
                      <w:szCs w:val="18"/>
                      <w:shd w:val="clear" w:color="auto" w:fill="F9F9F9"/>
                    </w:rPr>
                    <w:t>端口的服务）；</w:t>
                  </w:r>
                </w:p>
                <w:p w:rsidR="00334EF0" w:rsidRPr="00346255" w:rsidRDefault="00334EF0" w:rsidP="00346255">
                  <w:pPr>
                    <w:pStyle w:val="a5"/>
                    <w:numPr>
                      <w:ilvl w:val="0"/>
                      <w:numId w:val="24"/>
                    </w:numPr>
                    <w:ind w:firstLineChars="0"/>
                    <w:rPr>
                      <w:rFonts w:ascii="Segoe UI" w:hAnsi="Segoe UI" w:cs="Segoe UI" w:hint="eastAsia"/>
                      <w:color w:val="333333"/>
                      <w:sz w:val="18"/>
                      <w:szCs w:val="18"/>
                      <w:shd w:val="clear" w:color="auto" w:fill="F9F9F9"/>
                    </w:rPr>
                  </w:pPr>
                  <w:r w:rsidRPr="00346255">
                    <w:rPr>
                      <w:rFonts w:ascii="Segoe UI" w:hAnsi="Segoe UI" w:cs="Segoe UI" w:hint="eastAsia"/>
                      <w:color w:val="333333"/>
                      <w:sz w:val="18"/>
                      <w:szCs w:val="18"/>
                      <w:shd w:val="clear" w:color="auto" w:fill="F9F9F9"/>
                    </w:rPr>
                    <w:t>尽量关闭不必要的文件共享；</w:t>
                  </w:r>
                </w:p>
                <w:p w:rsidR="00334EF0" w:rsidRPr="00346255" w:rsidRDefault="00334EF0" w:rsidP="00346255">
                  <w:pPr>
                    <w:pStyle w:val="a5"/>
                    <w:numPr>
                      <w:ilvl w:val="0"/>
                      <w:numId w:val="24"/>
                    </w:numPr>
                    <w:ind w:firstLineChars="0"/>
                    <w:rPr>
                      <w:rFonts w:ascii="Segoe UI" w:hAnsi="Segoe UI" w:cs="Segoe UI" w:hint="eastAsia"/>
                      <w:color w:val="333333"/>
                      <w:sz w:val="18"/>
                      <w:szCs w:val="18"/>
                      <w:shd w:val="clear" w:color="auto" w:fill="F9F9F9"/>
                    </w:rPr>
                  </w:pPr>
                  <w:r w:rsidRPr="00346255">
                    <w:rPr>
                      <w:rFonts w:ascii="Segoe UI" w:hAnsi="Segoe UI" w:cs="Segoe UI" w:hint="eastAsia"/>
                      <w:color w:val="333333"/>
                      <w:sz w:val="18"/>
                      <w:szCs w:val="18"/>
                      <w:shd w:val="clear" w:color="auto" w:fill="F9F9F9"/>
                    </w:rPr>
                    <w:t>采用高强度的密码，避免使用弱口令密码，并定期更换密码；</w:t>
                  </w:r>
                </w:p>
                <w:p w:rsidR="00334EF0" w:rsidRPr="00346255" w:rsidRDefault="00334EF0" w:rsidP="00346255">
                  <w:pPr>
                    <w:pStyle w:val="a5"/>
                    <w:numPr>
                      <w:ilvl w:val="0"/>
                      <w:numId w:val="24"/>
                    </w:numPr>
                    <w:ind w:firstLineChars="0"/>
                    <w:rPr>
                      <w:rFonts w:ascii="Segoe UI" w:hAnsi="Segoe UI" w:cs="Segoe UI" w:hint="eastAsia"/>
                      <w:color w:val="333333"/>
                      <w:sz w:val="18"/>
                      <w:szCs w:val="18"/>
                      <w:shd w:val="clear" w:color="auto" w:fill="F9F9F9"/>
                    </w:rPr>
                  </w:pPr>
                  <w:r w:rsidRPr="00346255">
                    <w:rPr>
                      <w:rFonts w:ascii="Segoe UI" w:hAnsi="Segoe UI" w:cs="Segoe UI" w:hint="eastAsia"/>
                      <w:color w:val="333333"/>
                      <w:sz w:val="18"/>
                      <w:szCs w:val="18"/>
                      <w:shd w:val="clear" w:color="auto" w:fill="F9F9F9"/>
                    </w:rPr>
                    <w:t>打开系统自动更新，并检测更新进行安装。</w:t>
                  </w:r>
                </w:p>
                <w:p w:rsidR="00334EF0" w:rsidRPr="00346255" w:rsidRDefault="00334EF0" w:rsidP="00346255">
                  <w:pPr>
                    <w:pStyle w:val="a5"/>
                    <w:numPr>
                      <w:ilvl w:val="0"/>
                      <w:numId w:val="24"/>
                    </w:numPr>
                    <w:ind w:firstLineChars="0"/>
                    <w:rPr>
                      <w:rFonts w:ascii="Segoe UI" w:hAnsi="Segoe UI" w:cs="Segoe UI"/>
                      <w:color w:val="333333"/>
                      <w:sz w:val="18"/>
                      <w:szCs w:val="18"/>
                      <w:shd w:val="clear" w:color="auto" w:fill="F9F9F9"/>
                    </w:rPr>
                  </w:pPr>
                  <w:r w:rsidRPr="00346255">
                    <w:rPr>
                      <w:rFonts w:ascii="Segoe UI" w:hAnsi="Segoe UI" w:cs="Segoe UI" w:hint="eastAsia"/>
                      <w:color w:val="333333"/>
                      <w:sz w:val="18"/>
                      <w:szCs w:val="18"/>
                      <w:shd w:val="clear" w:color="auto" w:fill="F9F9F9"/>
                    </w:rPr>
                    <w:t>升级</w:t>
                  </w:r>
                  <w:r w:rsidRPr="00346255">
                    <w:rPr>
                      <w:rFonts w:ascii="Segoe UI" w:hAnsi="Segoe UI" w:cs="Segoe UI"/>
                      <w:color w:val="333333"/>
                      <w:sz w:val="18"/>
                      <w:szCs w:val="18"/>
                      <w:shd w:val="clear" w:color="auto" w:fill="F9F9F9"/>
                    </w:rPr>
                    <w:t>WebLogic Server</w:t>
                  </w:r>
                  <w:r w:rsidRPr="00346255">
                    <w:rPr>
                      <w:rFonts w:ascii="Segoe UI" w:hAnsi="Segoe UI" w:cs="Segoe UI" w:hint="eastAsia"/>
                      <w:color w:val="333333"/>
                      <w:sz w:val="18"/>
                      <w:szCs w:val="18"/>
                      <w:shd w:val="clear" w:color="auto" w:fill="F9F9F9"/>
                    </w:rPr>
                    <w:t>版本，打上</w:t>
                  </w:r>
                  <w:r w:rsidRPr="00346255">
                    <w:rPr>
                      <w:rFonts w:ascii="Segoe UI" w:hAnsi="Segoe UI" w:cs="Segoe UI"/>
                      <w:color w:val="333333"/>
                      <w:sz w:val="18"/>
                      <w:szCs w:val="18"/>
                      <w:shd w:val="clear" w:color="auto" w:fill="F9F9F9"/>
                    </w:rPr>
                    <w:t>CVE-2019-2725</w:t>
                  </w:r>
                  <w:r w:rsidRPr="00346255">
                    <w:rPr>
                      <w:rFonts w:ascii="Segoe UI" w:hAnsi="Segoe UI" w:cs="Segoe UI" w:hint="eastAsia"/>
                      <w:color w:val="333333"/>
                      <w:sz w:val="18"/>
                      <w:szCs w:val="18"/>
                      <w:shd w:val="clear" w:color="auto" w:fill="F9F9F9"/>
                    </w:rPr>
                    <w:t>对应的补丁程序，参考链接：</w:t>
                  </w:r>
                </w:p>
                <w:p w:rsidR="00334EF0" w:rsidRPr="00346255" w:rsidRDefault="00334EF0" w:rsidP="00346255">
                  <w:pPr>
                    <w:pStyle w:val="a5"/>
                    <w:numPr>
                      <w:ilvl w:val="0"/>
                      <w:numId w:val="24"/>
                    </w:numPr>
                    <w:ind w:firstLineChars="0"/>
                    <w:rPr>
                      <w:rFonts w:ascii="Segoe UI" w:hAnsi="Segoe UI" w:cs="Segoe UI"/>
                      <w:color w:val="333333"/>
                      <w:sz w:val="18"/>
                      <w:szCs w:val="18"/>
                      <w:shd w:val="clear" w:color="auto" w:fill="F9F9F9"/>
                    </w:rPr>
                  </w:pPr>
                  <w:r w:rsidRPr="00346255">
                    <w:rPr>
                      <w:rFonts w:ascii="Segoe UI" w:hAnsi="Segoe UI" w:cs="Segoe UI"/>
                      <w:color w:val="333333"/>
                      <w:sz w:val="18"/>
                      <w:szCs w:val="18"/>
                      <w:shd w:val="clear" w:color="auto" w:fill="F9F9F9"/>
                    </w:rPr>
                    <w:t>https://www.oracle.com/technetwork/security-advisory/alert-cve-2019-2725-5466295.html</w:t>
                  </w:r>
                </w:p>
                <w:p w:rsidR="00334EF0" w:rsidRPr="00346255" w:rsidRDefault="00334EF0" w:rsidP="00334EF0">
                  <w:pPr>
                    <w:rPr>
                      <w:rFonts w:ascii="Segoe UI" w:hAnsi="Segoe UI" w:cs="Segoe UI"/>
                      <w:color w:val="333333"/>
                      <w:sz w:val="18"/>
                      <w:szCs w:val="18"/>
                      <w:shd w:val="clear" w:color="auto" w:fill="F9F9F9"/>
                    </w:rPr>
                  </w:pPr>
                </w:p>
                <w:p w:rsidR="00334EF0" w:rsidRPr="00292824" w:rsidRDefault="00334EF0" w:rsidP="00334EF0">
                  <w:pPr>
                    <w:rPr>
                      <w:rFonts w:ascii="Segoe UI" w:hAnsi="Segoe UI" w:cs="Segoe UI"/>
                      <w:b/>
                      <w:color w:val="333333"/>
                      <w:sz w:val="18"/>
                      <w:szCs w:val="18"/>
                      <w:shd w:val="clear" w:color="auto" w:fill="F9F9F9"/>
                    </w:rPr>
                  </w:pPr>
                  <w:r w:rsidRPr="00292824">
                    <w:rPr>
                      <w:rFonts w:ascii="Segoe UI" w:hAnsi="Segoe UI" w:cs="Segoe UI" w:hint="eastAsia"/>
                      <w:b/>
                      <w:color w:val="333333"/>
                      <w:sz w:val="18"/>
                      <w:szCs w:val="18"/>
                      <w:shd w:val="clear" w:color="auto" w:fill="F9F9F9"/>
                    </w:rPr>
                    <w:t>亚信安全解决方案</w:t>
                  </w:r>
                </w:p>
                <w:p w:rsidR="00346255" w:rsidRPr="00346255" w:rsidRDefault="00346255" w:rsidP="00334EF0">
                  <w:pPr>
                    <w:rPr>
                      <w:rFonts w:ascii="Segoe UI" w:hAnsi="Segoe UI" w:cs="Segoe UI" w:hint="eastAsia"/>
                      <w:color w:val="333333"/>
                      <w:sz w:val="18"/>
                      <w:szCs w:val="18"/>
                      <w:shd w:val="clear" w:color="auto" w:fill="F9F9F9"/>
                    </w:rPr>
                  </w:pPr>
                </w:p>
                <w:p w:rsidR="00346255" w:rsidRPr="00346255" w:rsidRDefault="00334EF0" w:rsidP="00346255">
                  <w:pPr>
                    <w:pStyle w:val="a5"/>
                    <w:numPr>
                      <w:ilvl w:val="0"/>
                      <w:numId w:val="25"/>
                    </w:numPr>
                    <w:ind w:firstLineChars="0"/>
                    <w:rPr>
                      <w:rFonts w:ascii="Segoe UI" w:hAnsi="Segoe UI" w:cs="Segoe UI" w:hint="eastAsia"/>
                      <w:color w:val="333333"/>
                      <w:sz w:val="18"/>
                      <w:szCs w:val="18"/>
                      <w:shd w:val="clear" w:color="auto" w:fill="F9F9F9"/>
                    </w:rPr>
                  </w:pPr>
                  <w:r w:rsidRPr="00346255">
                    <w:rPr>
                      <w:rFonts w:ascii="Segoe UI" w:hAnsi="Segoe UI" w:cs="Segoe UI" w:hint="eastAsia"/>
                      <w:color w:val="333333"/>
                      <w:sz w:val="18"/>
                      <w:szCs w:val="18"/>
                      <w:shd w:val="clear" w:color="auto" w:fill="F9F9F9"/>
                    </w:rPr>
                    <w:t>亚信安全病毒码版本</w:t>
                  </w:r>
                  <w:r w:rsidRPr="00346255">
                    <w:rPr>
                      <w:rFonts w:ascii="Segoe UI" w:hAnsi="Segoe UI" w:cs="Segoe UI"/>
                      <w:color w:val="333333"/>
                      <w:sz w:val="18"/>
                      <w:szCs w:val="18"/>
                      <w:shd w:val="clear" w:color="auto" w:fill="F9F9F9"/>
                    </w:rPr>
                    <w:t xml:space="preserve">15.163.60 </w:t>
                  </w:r>
                  <w:r w:rsidRPr="00346255">
                    <w:rPr>
                      <w:rFonts w:ascii="Segoe UI" w:hAnsi="Segoe UI" w:cs="Segoe UI" w:hint="eastAsia"/>
                      <w:color w:val="333333"/>
                      <w:sz w:val="18"/>
                      <w:szCs w:val="18"/>
                      <w:shd w:val="clear" w:color="auto" w:fill="F9F9F9"/>
                    </w:rPr>
                    <w:t>，云病毒码版本</w:t>
                  </w:r>
                  <w:r w:rsidRPr="00346255">
                    <w:rPr>
                      <w:rFonts w:ascii="Segoe UI" w:hAnsi="Segoe UI" w:cs="Segoe UI"/>
                      <w:color w:val="333333"/>
                      <w:sz w:val="18"/>
                      <w:szCs w:val="18"/>
                      <w:shd w:val="clear" w:color="auto" w:fill="F9F9F9"/>
                    </w:rPr>
                    <w:t>15.163.71</w:t>
                  </w:r>
                  <w:r w:rsidRPr="00346255">
                    <w:rPr>
                      <w:rFonts w:ascii="Segoe UI" w:hAnsi="Segoe UI" w:cs="Segoe UI" w:hint="eastAsia"/>
                      <w:color w:val="333333"/>
                      <w:sz w:val="18"/>
                      <w:szCs w:val="18"/>
                      <w:shd w:val="clear" w:color="auto" w:fill="F9F9F9"/>
                    </w:rPr>
                    <w:t>，全球码版本</w:t>
                  </w:r>
                  <w:r w:rsidRPr="00346255">
                    <w:rPr>
                      <w:rFonts w:ascii="Segoe UI" w:hAnsi="Segoe UI" w:cs="Segoe UI"/>
                      <w:color w:val="333333"/>
                      <w:sz w:val="18"/>
                      <w:szCs w:val="18"/>
                      <w:shd w:val="clear" w:color="auto" w:fill="F9F9F9"/>
                    </w:rPr>
                    <w:t>15.165.00</w:t>
                  </w:r>
                  <w:r w:rsidRPr="00346255">
                    <w:rPr>
                      <w:rFonts w:ascii="Segoe UI" w:hAnsi="Segoe UI" w:cs="Segoe UI" w:hint="eastAsia"/>
                      <w:color w:val="333333"/>
                      <w:sz w:val="18"/>
                      <w:szCs w:val="18"/>
                      <w:shd w:val="clear" w:color="auto" w:fill="F9F9F9"/>
                    </w:rPr>
                    <w:t>已经可以检测，请用户及时升级病毒码版本。</w:t>
                  </w:r>
                </w:p>
                <w:p w:rsidR="00334EF0" w:rsidRPr="00346255" w:rsidRDefault="00334EF0" w:rsidP="00346255">
                  <w:pPr>
                    <w:pStyle w:val="a5"/>
                    <w:numPr>
                      <w:ilvl w:val="0"/>
                      <w:numId w:val="25"/>
                    </w:numPr>
                    <w:ind w:firstLineChars="0"/>
                    <w:rPr>
                      <w:rFonts w:ascii="Segoe UI" w:hAnsi="Segoe UI" w:cs="Segoe UI"/>
                      <w:color w:val="333333"/>
                      <w:sz w:val="18"/>
                      <w:szCs w:val="18"/>
                      <w:shd w:val="clear" w:color="auto" w:fill="F9F9F9"/>
                    </w:rPr>
                  </w:pPr>
                  <w:r w:rsidRPr="00346255">
                    <w:rPr>
                      <w:rFonts w:ascii="Segoe UI" w:hAnsi="Segoe UI" w:cs="Segoe UI" w:hint="eastAsia"/>
                      <w:color w:val="333333"/>
                      <w:sz w:val="18"/>
                      <w:szCs w:val="18"/>
                      <w:shd w:val="clear" w:color="auto" w:fill="F9F9F9"/>
                    </w:rPr>
                    <w:t>亚信安全</w:t>
                  </w:r>
                  <w:r w:rsidRPr="00346255">
                    <w:rPr>
                      <w:rFonts w:ascii="Segoe UI" w:hAnsi="Segoe UI" w:cs="Segoe UI"/>
                      <w:color w:val="333333"/>
                      <w:sz w:val="18"/>
                      <w:szCs w:val="18"/>
                      <w:shd w:val="clear" w:color="auto" w:fill="F9F9F9"/>
                    </w:rPr>
                    <w:t>DS DPI</w:t>
                  </w:r>
                  <w:r w:rsidRPr="00346255">
                    <w:rPr>
                      <w:rFonts w:ascii="Segoe UI" w:hAnsi="Segoe UI" w:cs="Segoe UI" w:hint="eastAsia"/>
                      <w:color w:val="333333"/>
                      <w:sz w:val="18"/>
                      <w:szCs w:val="18"/>
                      <w:shd w:val="clear" w:color="auto" w:fill="F9F9F9"/>
                    </w:rPr>
                    <w:t>开启以下规则拦截该漏洞：</w:t>
                  </w:r>
                </w:p>
                <w:p w:rsidR="00346255" w:rsidRPr="00346255" w:rsidRDefault="00334EF0" w:rsidP="00346255">
                  <w:pPr>
                    <w:pStyle w:val="a5"/>
                    <w:ind w:left="420" w:firstLineChars="0" w:firstLine="0"/>
                    <w:rPr>
                      <w:rFonts w:ascii="Segoe UI" w:hAnsi="Segoe UI" w:cs="Segoe UI" w:hint="eastAsia"/>
                      <w:color w:val="333333"/>
                      <w:sz w:val="18"/>
                      <w:szCs w:val="18"/>
                      <w:shd w:val="clear" w:color="auto" w:fill="F9F9F9"/>
                    </w:rPr>
                  </w:pPr>
                  <w:r w:rsidRPr="00346255">
                    <w:rPr>
                      <w:rFonts w:ascii="Segoe UI" w:hAnsi="Segoe UI" w:cs="Segoe UI"/>
                      <w:color w:val="333333"/>
                      <w:sz w:val="18"/>
                      <w:szCs w:val="18"/>
                      <w:shd w:val="clear" w:color="auto" w:fill="F9F9F9"/>
                    </w:rPr>
                    <w:t xml:space="preserve">1009707-Oracle Weblogic Server Remote Code Execution Vulnerability (CVE-2019-2725) </w:t>
                  </w:r>
                </w:p>
                <w:p w:rsidR="00334EF0" w:rsidRPr="00346255" w:rsidRDefault="00334EF0" w:rsidP="00346255">
                  <w:pPr>
                    <w:pStyle w:val="a5"/>
                    <w:numPr>
                      <w:ilvl w:val="0"/>
                      <w:numId w:val="25"/>
                    </w:numPr>
                    <w:ind w:firstLineChars="0"/>
                    <w:rPr>
                      <w:rFonts w:ascii="Segoe UI" w:hAnsi="Segoe UI" w:cs="Segoe UI"/>
                      <w:color w:val="333333"/>
                      <w:sz w:val="18"/>
                      <w:szCs w:val="18"/>
                      <w:shd w:val="clear" w:color="auto" w:fill="F9F9F9"/>
                    </w:rPr>
                  </w:pPr>
                  <w:r w:rsidRPr="00346255">
                    <w:rPr>
                      <w:rFonts w:ascii="Segoe UI" w:hAnsi="Segoe UI" w:cs="Segoe UI" w:hint="eastAsia"/>
                      <w:color w:val="333333"/>
                      <w:sz w:val="18"/>
                      <w:szCs w:val="18"/>
                      <w:shd w:val="clear" w:color="auto" w:fill="F9F9F9"/>
                    </w:rPr>
                    <w:t>亚信安全深度发现设备</w:t>
                  </w:r>
                  <w:r w:rsidRPr="00346255">
                    <w:rPr>
                      <w:rFonts w:ascii="Segoe UI" w:hAnsi="Segoe UI" w:cs="Segoe UI"/>
                      <w:color w:val="333333"/>
                      <w:sz w:val="18"/>
                      <w:szCs w:val="18"/>
                      <w:shd w:val="clear" w:color="auto" w:fill="F9F9F9"/>
                    </w:rPr>
                    <w:t xml:space="preserve">TDA </w:t>
                  </w:r>
                  <w:r w:rsidRPr="00346255">
                    <w:rPr>
                      <w:rFonts w:ascii="Segoe UI" w:hAnsi="Segoe UI" w:cs="Segoe UI" w:hint="eastAsia"/>
                      <w:color w:val="333333"/>
                      <w:sz w:val="18"/>
                      <w:szCs w:val="18"/>
                      <w:shd w:val="clear" w:color="auto" w:fill="F9F9F9"/>
                    </w:rPr>
                    <w:t>检测规则如下：</w:t>
                  </w:r>
                </w:p>
                <w:p w:rsidR="003D2E41" w:rsidRPr="00346255" w:rsidRDefault="00334EF0" w:rsidP="00346255">
                  <w:pPr>
                    <w:pStyle w:val="a5"/>
                    <w:ind w:left="420" w:firstLineChars="0" w:firstLine="0"/>
                    <w:rPr>
                      <w:rFonts w:ascii="Segoe UI" w:hAnsi="Segoe UI" w:cs="Segoe UI" w:hint="eastAsia"/>
                      <w:color w:val="333333"/>
                      <w:sz w:val="18"/>
                      <w:szCs w:val="18"/>
                      <w:shd w:val="clear" w:color="auto" w:fill="F9F9F9"/>
                    </w:rPr>
                  </w:pPr>
                  <w:r w:rsidRPr="00346255">
                    <w:rPr>
                      <w:rFonts w:ascii="Segoe UI" w:hAnsi="Segoe UI" w:cs="Segoe UI"/>
                      <w:color w:val="333333"/>
                      <w:sz w:val="18"/>
                      <w:szCs w:val="18"/>
                      <w:shd w:val="clear" w:color="auto" w:fill="F9F9F9"/>
                    </w:rPr>
                    <w:t>2903 : HTTP_POSSIBLE_ORACLE_WEBLOGIC_EXPLOIT</w:t>
                  </w:r>
                </w:p>
              </w:tc>
            </w:tr>
            <w:tr w:rsidR="003D2E41" w:rsidRPr="0047740B" w:rsidTr="0011493F">
              <w:trPr>
                <w:trHeight w:val="546"/>
                <w:tblCellSpacing w:w="0" w:type="dxa"/>
                <w:jc w:val="center"/>
              </w:trPr>
              <w:tc>
                <w:tcPr>
                  <w:tcW w:w="10108" w:type="dxa"/>
                  <w:gridSpan w:val="3"/>
                  <w:vAlign w:val="center"/>
                </w:tcPr>
                <w:p w:rsidR="003D2E41" w:rsidRPr="00055D9E" w:rsidRDefault="003D2E41" w:rsidP="00334EF0">
                  <w:pPr>
                    <w:rPr>
                      <w:rFonts w:ascii="Segoe UI" w:hAnsi="Segoe UI" w:cs="Segoe UI" w:hint="eastAsia"/>
                      <w:color w:val="333333"/>
                      <w:sz w:val="18"/>
                      <w:szCs w:val="18"/>
                      <w:shd w:val="clear" w:color="auto" w:fill="F9F9F9"/>
                    </w:rPr>
                  </w:pPr>
                </w:p>
              </w:tc>
            </w:tr>
            <w:tr w:rsidR="003D2E41" w:rsidRPr="002D11EA" w:rsidTr="0011493F">
              <w:trPr>
                <w:trHeight w:val="104"/>
                <w:tblCellSpacing w:w="0" w:type="dxa"/>
                <w:jc w:val="center"/>
              </w:trPr>
              <w:tc>
                <w:tcPr>
                  <w:tcW w:w="10108" w:type="dxa"/>
                  <w:gridSpan w:val="3"/>
                  <w:vAlign w:val="center"/>
                </w:tcPr>
                <w:p w:rsidR="003D2E41" w:rsidRPr="008F26B4" w:rsidRDefault="003D2E41" w:rsidP="0011493F">
                  <w:pPr>
                    <w:rPr>
                      <w:rFonts w:ascii="Arial" w:hAnsi="Arial" w:cs="Arial" w:hint="eastAsia"/>
                      <w:sz w:val="18"/>
                      <w:szCs w:val="18"/>
                    </w:rPr>
                  </w:pPr>
                </w:p>
              </w:tc>
            </w:tr>
            <w:tr w:rsidR="003D2E41" w:rsidRPr="00FB6A4F" w:rsidTr="0011493F">
              <w:trPr>
                <w:trHeight w:val="139"/>
                <w:tblCellSpacing w:w="0" w:type="dxa"/>
                <w:jc w:val="center"/>
              </w:trPr>
              <w:tc>
                <w:tcPr>
                  <w:tcW w:w="541" w:type="dxa"/>
                  <w:shd w:val="clear" w:color="auto" w:fill="009ACC"/>
                  <w:vAlign w:val="center"/>
                </w:tcPr>
                <w:p w:rsidR="003D2E41" w:rsidRPr="008F26B4" w:rsidRDefault="003D2E41" w:rsidP="0011493F">
                  <w:pPr>
                    <w:rPr>
                      <w:rFonts w:ascii="Arial" w:hAnsi="Arial" w:cs="Arial"/>
                      <w:sz w:val="18"/>
                      <w:szCs w:val="18"/>
                    </w:rPr>
                  </w:pPr>
                </w:p>
              </w:tc>
              <w:tc>
                <w:tcPr>
                  <w:tcW w:w="4208" w:type="dxa"/>
                  <w:shd w:val="clear" w:color="auto" w:fill="009ACC"/>
                  <w:vAlign w:val="center"/>
                </w:tcPr>
                <w:p w:rsidR="003D2E41" w:rsidRPr="008F26B4" w:rsidRDefault="003D2E41" w:rsidP="0011493F">
                  <w:pPr>
                    <w:rPr>
                      <w:rFonts w:ascii="Arial" w:hAnsi="Arial" w:cs="Arial"/>
                      <w:sz w:val="18"/>
                      <w:szCs w:val="18"/>
                    </w:rPr>
                  </w:pPr>
                </w:p>
              </w:tc>
              <w:tc>
                <w:tcPr>
                  <w:tcW w:w="5359" w:type="dxa"/>
                  <w:shd w:val="clear" w:color="auto" w:fill="D3D3D3"/>
                  <w:vAlign w:val="center"/>
                </w:tcPr>
                <w:p w:rsidR="003D2E41" w:rsidRPr="008F26B4" w:rsidRDefault="003D2E41" w:rsidP="0011493F">
                  <w:pPr>
                    <w:rPr>
                      <w:rFonts w:ascii="Arial" w:hAnsi="Arial" w:cs="Arial"/>
                      <w:sz w:val="18"/>
                      <w:szCs w:val="18"/>
                    </w:rPr>
                  </w:pPr>
                </w:p>
              </w:tc>
            </w:tr>
            <w:tr w:rsidR="003D2E41" w:rsidRPr="00FB6A4F" w:rsidTr="0011493F">
              <w:trPr>
                <w:trHeight w:val="420"/>
                <w:tblCellSpacing w:w="0" w:type="dxa"/>
                <w:jc w:val="center"/>
              </w:trPr>
              <w:tc>
                <w:tcPr>
                  <w:tcW w:w="10108" w:type="dxa"/>
                  <w:gridSpan w:val="3"/>
                  <w:vAlign w:val="center"/>
                </w:tcPr>
                <w:p w:rsidR="003D2E41" w:rsidRPr="008F26B4" w:rsidRDefault="003D2E41" w:rsidP="0011493F">
                  <w:pPr>
                    <w:rPr>
                      <w:rFonts w:ascii="Arial" w:hAnsi="Arial" w:cs="Arial" w:hint="eastAsia"/>
                      <w:sz w:val="18"/>
                      <w:szCs w:val="18"/>
                    </w:rPr>
                  </w:pPr>
                </w:p>
                <w:p w:rsidR="003D2E41" w:rsidRPr="008F26B4" w:rsidRDefault="003D2E41" w:rsidP="00E413DD">
                  <w:pPr>
                    <w:jc w:val="center"/>
                    <w:rPr>
                      <w:rFonts w:ascii="Arial" w:hAnsi="Arial" w:cs="Arial"/>
                      <w:sz w:val="18"/>
                      <w:szCs w:val="18"/>
                    </w:rPr>
                  </w:pPr>
                  <w:r w:rsidRPr="008F26B4">
                    <w:rPr>
                      <w:rFonts w:ascii="Arial" w:hAnsi="Arial" w:cs="Arial"/>
                      <w:sz w:val="18"/>
                      <w:szCs w:val="18"/>
                    </w:rPr>
                    <w:t>详情可登陆亚信安全官网</w:t>
                  </w:r>
                  <w:hyperlink r:id="rId26" w:history="1">
                    <w:r w:rsidRPr="0059782D">
                      <w:rPr>
                        <w:rFonts w:ascii="Arial" w:hAnsi="Arial" w:cs="Arial" w:hint="eastAsia"/>
                        <w:sz w:val="18"/>
                        <w:szCs w:val="18"/>
                      </w:rPr>
                      <w:t>www.asiainfo-sec.com</w:t>
                    </w:r>
                  </w:hyperlink>
                  <w:r w:rsidRPr="008F26B4">
                    <w:rPr>
                      <w:rFonts w:ascii="Arial" w:hAnsi="Arial" w:cs="Arial" w:hint="eastAsia"/>
                      <w:sz w:val="18"/>
                      <w:szCs w:val="18"/>
                    </w:rPr>
                    <w:t>或拨打免费咨询热线</w:t>
                  </w:r>
                  <w:r w:rsidRPr="008F26B4">
                    <w:rPr>
                      <w:rFonts w:ascii="Arial" w:hAnsi="Arial" w:cs="Arial" w:hint="eastAsia"/>
                      <w:sz w:val="18"/>
                      <w:szCs w:val="18"/>
                    </w:rPr>
                    <w:t>800-820-8876</w:t>
                  </w:r>
                </w:p>
              </w:tc>
            </w:tr>
          </w:tbl>
          <w:p w:rsidR="003D2E41" w:rsidRPr="00D73098" w:rsidRDefault="003D2E41" w:rsidP="00E413DD">
            <w:pPr>
              <w:jc w:val="center"/>
            </w:pPr>
          </w:p>
        </w:tc>
      </w:tr>
      <w:bookmarkEnd w:id="0"/>
      <w:bookmarkEnd w:id="1"/>
      <w:bookmarkEnd w:id="2"/>
    </w:tbl>
    <w:p w:rsidR="00646F2A" w:rsidRPr="003D2E41" w:rsidRDefault="00646F2A">
      <w:pPr>
        <w:rPr>
          <w:rFonts w:hint="eastAsia"/>
        </w:rPr>
      </w:pPr>
    </w:p>
    <w:sectPr w:rsidR="00646F2A" w:rsidRPr="003D2E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4F6" w:rsidRDefault="004954F6" w:rsidP="007A446B">
      <w:r>
        <w:separator/>
      </w:r>
    </w:p>
  </w:endnote>
  <w:endnote w:type="continuationSeparator" w:id="0">
    <w:p w:rsidR="004954F6" w:rsidRDefault="004954F6" w:rsidP="007A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4F6" w:rsidRDefault="004954F6" w:rsidP="007A446B">
      <w:r>
        <w:separator/>
      </w:r>
    </w:p>
  </w:footnote>
  <w:footnote w:type="continuationSeparator" w:id="0">
    <w:p w:rsidR="004954F6" w:rsidRDefault="004954F6" w:rsidP="007A44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4C5"/>
    <w:multiLevelType w:val="hybridMultilevel"/>
    <w:tmpl w:val="C59C94B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E60B33"/>
    <w:multiLevelType w:val="hybridMultilevel"/>
    <w:tmpl w:val="C5FA9EC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644DA2"/>
    <w:multiLevelType w:val="hybridMultilevel"/>
    <w:tmpl w:val="8FAC297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23350D2"/>
    <w:multiLevelType w:val="hybridMultilevel"/>
    <w:tmpl w:val="8F28644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4E79A6"/>
    <w:multiLevelType w:val="hybridMultilevel"/>
    <w:tmpl w:val="32264AC6"/>
    <w:lvl w:ilvl="0" w:tplc="68807DFE">
      <w:start w:val="1"/>
      <w:numFmt w:val="bullet"/>
      <w:lvlText w:val=""/>
      <w:lvlJc w:val="left"/>
      <w:pPr>
        <w:ind w:left="820" w:hanging="420"/>
      </w:pPr>
      <w:rPr>
        <w:rFonts w:ascii="Wingdings" w:hAnsi="Wingdings" w:hint="default"/>
        <w:b w:val="0"/>
        <w:i w:val="0"/>
        <w:sz w:val="15"/>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6614872"/>
    <w:multiLevelType w:val="hybridMultilevel"/>
    <w:tmpl w:val="E9A2906C"/>
    <w:lvl w:ilvl="0" w:tplc="797C0734">
      <w:start w:val="1"/>
      <w:numFmt w:val="bullet"/>
      <w:lvlText w:val=""/>
      <w:lvlJc w:val="left"/>
      <w:pPr>
        <w:ind w:left="420" w:hanging="420"/>
      </w:pPr>
      <w:rPr>
        <w:rFonts w:ascii="Wingdings" w:hAnsi="Wingdings" w:hint="default"/>
        <w14:shadow w14:blurRad="50800" w14:dist="38100" w14:dir="2700000" w14:sx="100000" w14:sy="100000" w14:kx="0" w14:ky="0" w14:algn="tl">
          <w14:srgbClr w14:val="000000">
            <w14:alpha w14:val="60000"/>
          </w14:srgbClr>
        </w14:shadow>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EA38B2"/>
    <w:multiLevelType w:val="hybridMultilevel"/>
    <w:tmpl w:val="AD10ABEC"/>
    <w:lvl w:ilvl="0" w:tplc="68807DFE">
      <w:start w:val="1"/>
      <w:numFmt w:val="bullet"/>
      <w:lvlText w:val=""/>
      <w:lvlJc w:val="left"/>
      <w:pPr>
        <w:ind w:left="820" w:hanging="420"/>
      </w:pPr>
      <w:rPr>
        <w:rFonts w:ascii="Wingdings" w:hAnsi="Wingdings" w:hint="default"/>
        <w:b w:val="0"/>
        <w:i w:val="0"/>
        <w:sz w:val="15"/>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7" w15:restartNumberingAfterBreak="0">
    <w:nsid w:val="17014101"/>
    <w:multiLevelType w:val="hybridMultilevel"/>
    <w:tmpl w:val="284EB52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AF73B7"/>
    <w:multiLevelType w:val="hybridMultilevel"/>
    <w:tmpl w:val="7FAC584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C70E6E"/>
    <w:multiLevelType w:val="hybridMultilevel"/>
    <w:tmpl w:val="8E8862B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DD042C3"/>
    <w:multiLevelType w:val="hybridMultilevel"/>
    <w:tmpl w:val="D16A710A"/>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36C26D32"/>
    <w:multiLevelType w:val="hybridMultilevel"/>
    <w:tmpl w:val="EC400DAA"/>
    <w:lvl w:ilvl="0" w:tplc="797C0734">
      <w:start w:val="1"/>
      <w:numFmt w:val="bullet"/>
      <w:lvlText w:val=""/>
      <w:lvlJc w:val="left"/>
      <w:pPr>
        <w:ind w:left="420" w:hanging="420"/>
      </w:pPr>
      <w:rPr>
        <w:rFonts w:ascii="Wingdings" w:hAnsi="Wingdings" w:hint="default"/>
        <w14:shadow w14:blurRad="50800" w14:dist="38100" w14:dir="2700000" w14:sx="100000" w14:sy="100000" w14:kx="0" w14:ky="0" w14:algn="tl">
          <w14:srgbClr w14:val="000000">
            <w14:alpha w14:val="60000"/>
          </w14:srgbClr>
        </w14:shadow>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96D58B3"/>
    <w:multiLevelType w:val="hybridMultilevel"/>
    <w:tmpl w:val="4CFAA39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12206C4"/>
    <w:multiLevelType w:val="hybridMultilevel"/>
    <w:tmpl w:val="7F123CA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AC869A7"/>
    <w:multiLevelType w:val="hybridMultilevel"/>
    <w:tmpl w:val="F120FA72"/>
    <w:lvl w:ilvl="0" w:tplc="797C0734">
      <w:start w:val="1"/>
      <w:numFmt w:val="bullet"/>
      <w:lvlText w:val=""/>
      <w:lvlJc w:val="left"/>
      <w:pPr>
        <w:ind w:left="420" w:hanging="420"/>
      </w:pPr>
      <w:rPr>
        <w:rFonts w:ascii="Wingdings" w:hAnsi="Wingdings" w:hint="default"/>
        <w14:shadow w14:blurRad="50800" w14:dist="38100" w14:dir="2700000" w14:sx="100000" w14:sy="100000" w14:kx="0" w14:ky="0" w14:algn="tl">
          <w14:srgbClr w14:val="000000">
            <w14:alpha w14:val="60000"/>
          </w14:srgbClr>
        </w14:shadow>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C296DDE"/>
    <w:multiLevelType w:val="hybridMultilevel"/>
    <w:tmpl w:val="48DEDC2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C2C4986"/>
    <w:multiLevelType w:val="hybridMultilevel"/>
    <w:tmpl w:val="8BAE21A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C8C2B86"/>
    <w:multiLevelType w:val="hybridMultilevel"/>
    <w:tmpl w:val="C5AC0E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5F115BC"/>
    <w:multiLevelType w:val="hybridMultilevel"/>
    <w:tmpl w:val="F8F8F7A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9257D61"/>
    <w:multiLevelType w:val="hybridMultilevel"/>
    <w:tmpl w:val="6A0A725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F184D81"/>
    <w:multiLevelType w:val="hybridMultilevel"/>
    <w:tmpl w:val="420E70B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5297267"/>
    <w:multiLevelType w:val="hybridMultilevel"/>
    <w:tmpl w:val="273CAD96"/>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15:restartNumberingAfterBreak="0">
    <w:nsid w:val="77071100"/>
    <w:multiLevelType w:val="hybridMultilevel"/>
    <w:tmpl w:val="BF1053D6"/>
    <w:lvl w:ilvl="0" w:tplc="04090009">
      <w:start w:val="1"/>
      <w:numFmt w:val="bullet"/>
      <w:lvlText w:val=""/>
      <w:lvlJc w:val="left"/>
      <w:pPr>
        <w:ind w:left="6945" w:hanging="420"/>
      </w:pPr>
      <w:rPr>
        <w:rFonts w:ascii="Wingdings" w:hAnsi="Wingdings" w:hint="default"/>
      </w:rPr>
    </w:lvl>
    <w:lvl w:ilvl="1" w:tplc="04090003" w:tentative="1">
      <w:start w:val="1"/>
      <w:numFmt w:val="bullet"/>
      <w:lvlText w:val=""/>
      <w:lvlJc w:val="left"/>
      <w:pPr>
        <w:ind w:left="7365" w:hanging="420"/>
      </w:pPr>
      <w:rPr>
        <w:rFonts w:ascii="Wingdings" w:hAnsi="Wingdings" w:hint="default"/>
      </w:rPr>
    </w:lvl>
    <w:lvl w:ilvl="2" w:tplc="04090005" w:tentative="1">
      <w:start w:val="1"/>
      <w:numFmt w:val="bullet"/>
      <w:lvlText w:val=""/>
      <w:lvlJc w:val="left"/>
      <w:pPr>
        <w:ind w:left="7785" w:hanging="420"/>
      </w:pPr>
      <w:rPr>
        <w:rFonts w:ascii="Wingdings" w:hAnsi="Wingdings" w:hint="default"/>
      </w:rPr>
    </w:lvl>
    <w:lvl w:ilvl="3" w:tplc="04090001" w:tentative="1">
      <w:start w:val="1"/>
      <w:numFmt w:val="bullet"/>
      <w:lvlText w:val=""/>
      <w:lvlJc w:val="left"/>
      <w:pPr>
        <w:ind w:left="8205" w:hanging="420"/>
      </w:pPr>
      <w:rPr>
        <w:rFonts w:ascii="Wingdings" w:hAnsi="Wingdings" w:hint="default"/>
      </w:rPr>
    </w:lvl>
    <w:lvl w:ilvl="4" w:tplc="04090003" w:tentative="1">
      <w:start w:val="1"/>
      <w:numFmt w:val="bullet"/>
      <w:lvlText w:val=""/>
      <w:lvlJc w:val="left"/>
      <w:pPr>
        <w:ind w:left="8625" w:hanging="420"/>
      </w:pPr>
      <w:rPr>
        <w:rFonts w:ascii="Wingdings" w:hAnsi="Wingdings" w:hint="default"/>
      </w:rPr>
    </w:lvl>
    <w:lvl w:ilvl="5" w:tplc="04090005" w:tentative="1">
      <w:start w:val="1"/>
      <w:numFmt w:val="bullet"/>
      <w:lvlText w:val=""/>
      <w:lvlJc w:val="left"/>
      <w:pPr>
        <w:ind w:left="9045" w:hanging="420"/>
      </w:pPr>
      <w:rPr>
        <w:rFonts w:ascii="Wingdings" w:hAnsi="Wingdings" w:hint="default"/>
      </w:rPr>
    </w:lvl>
    <w:lvl w:ilvl="6" w:tplc="04090001" w:tentative="1">
      <w:start w:val="1"/>
      <w:numFmt w:val="bullet"/>
      <w:lvlText w:val=""/>
      <w:lvlJc w:val="left"/>
      <w:pPr>
        <w:ind w:left="9465" w:hanging="420"/>
      </w:pPr>
      <w:rPr>
        <w:rFonts w:ascii="Wingdings" w:hAnsi="Wingdings" w:hint="default"/>
      </w:rPr>
    </w:lvl>
    <w:lvl w:ilvl="7" w:tplc="04090003" w:tentative="1">
      <w:start w:val="1"/>
      <w:numFmt w:val="bullet"/>
      <w:lvlText w:val=""/>
      <w:lvlJc w:val="left"/>
      <w:pPr>
        <w:ind w:left="9885" w:hanging="420"/>
      </w:pPr>
      <w:rPr>
        <w:rFonts w:ascii="Wingdings" w:hAnsi="Wingdings" w:hint="default"/>
      </w:rPr>
    </w:lvl>
    <w:lvl w:ilvl="8" w:tplc="04090005" w:tentative="1">
      <w:start w:val="1"/>
      <w:numFmt w:val="bullet"/>
      <w:lvlText w:val=""/>
      <w:lvlJc w:val="left"/>
      <w:pPr>
        <w:ind w:left="10305" w:hanging="420"/>
      </w:pPr>
      <w:rPr>
        <w:rFonts w:ascii="Wingdings" w:hAnsi="Wingdings" w:hint="default"/>
      </w:rPr>
    </w:lvl>
  </w:abstractNum>
  <w:abstractNum w:abstractNumId="23" w15:restartNumberingAfterBreak="0">
    <w:nsid w:val="78011BA2"/>
    <w:multiLevelType w:val="hybridMultilevel"/>
    <w:tmpl w:val="859C168E"/>
    <w:lvl w:ilvl="0" w:tplc="7C8ECC08">
      <w:start w:val="1"/>
      <w:numFmt w:val="bullet"/>
      <w:lvlText w:val=""/>
      <w:lvlJc w:val="left"/>
      <w:pPr>
        <w:ind w:left="420" w:hanging="420"/>
      </w:pPr>
      <w:rPr>
        <w:rFonts w:ascii="Wingdings" w:hAnsi="Wingdings" w:hint="default"/>
        <w:b w:val="0"/>
        <w:i w:val="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B596771"/>
    <w:multiLevelType w:val="hybridMultilevel"/>
    <w:tmpl w:val="73726E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4"/>
  </w:num>
  <w:num w:numId="4">
    <w:abstractNumId w:val="22"/>
  </w:num>
  <w:num w:numId="5">
    <w:abstractNumId w:val="16"/>
  </w:num>
  <w:num w:numId="6">
    <w:abstractNumId w:val="10"/>
  </w:num>
  <w:num w:numId="7">
    <w:abstractNumId w:val="18"/>
  </w:num>
  <w:num w:numId="8">
    <w:abstractNumId w:val="8"/>
  </w:num>
  <w:num w:numId="9">
    <w:abstractNumId w:val="9"/>
  </w:num>
  <w:num w:numId="10">
    <w:abstractNumId w:val="12"/>
  </w:num>
  <w:num w:numId="11">
    <w:abstractNumId w:val="23"/>
  </w:num>
  <w:num w:numId="12">
    <w:abstractNumId w:val="0"/>
  </w:num>
  <w:num w:numId="13">
    <w:abstractNumId w:val="3"/>
  </w:num>
  <w:num w:numId="14">
    <w:abstractNumId w:val="14"/>
  </w:num>
  <w:num w:numId="15">
    <w:abstractNumId w:val="5"/>
  </w:num>
  <w:num w:numId="16">
    <w:abstractNumId w:val="11"/>
  </w:num>
  <w:num w:numId="17">
    <w:abstractNumId w:val="21"/>
  </w:num>
  <w:num w:numId="18">
    <w:abstractNumId w:val="19"/>
  </w:num>
  <w:num w:numId="19">
    <w:abstractNumId w:val="17"/>
  </w:num>
  <w:num w:numId="20">
    <w:abstractNumId w:val="2"/>
  </w:num>
  <w:num w:numId="21">
    <w:abstractNumId w:val="15"/>
  </w:num>
  <w:num w:numId="22">
    <w:abstractNumId w:val="13"/>
  </w:num>
  <w:num w:numId="23">
    <w:abstractNumId w:val="24"/>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41"/>
    <w:rsid w:val="00055D9E"/>
    <w:rsid w:val="000B528A"/>
    <w:rsid w:val="00124FFD"/>
    <w:rsid w:val="001346B8"/>
    <w:rsid w:val="0024440E"/>
    <w:rsid w:val="00292824"/>
    <w:rsid w:val="002D441A"/>
    <w:rsid w:val="0031493F"/>
    <w:rsid w:val="00334EF0"/>
    <w:rsid w:val="0033535C"/>
    <w:rsid w:val="00346255"/>
    <w:rsid w:val="0037663F"/>
    <w:rsid w:val="00376809"/>
    <w:rsid w:val="00386BAC"/>
    <w:rsid w:val="00386F9F"/>
    <w:rsid w:val="00394BB3"/>
    <w:rsid w:val="003D2E41"/>
    <w:rsid w:val="003F42D3"/>
    <w:rsid w:val="00440E71"/>
    <w:rsid w:val="00472D39"/>
    <w:rsid w:val="004954F6"/>
    <w:rsid w:val="004B483B"/>
    <w:rsid w:val="004C3B7B"/>
    <w:rsid w:val="0054639D"/>
    <w:rsid w:val="0056170B"/>
    <w:rsid w:val="00566795"/>
    <w:rsid w:val="0057762C"/>
    <w:rsid w:val="005E0764"/>
    <w:rsid w:val="00603950"/>
    <w:rsid w:val="0063757F"/>
    <w:rsid w:val="00646F2A"/>
    <w:rsid w:val="006636E8"/>
    <w:rsid w:val="006D269E"/>
    <w:rsid w:val="006E288E"/>
    <w:rsid w:val="00717BF1"/>
    <w:rsid w:val="00743E78"/>
    <w:rsid w:val="007A446B"/>
    <w:rsid w:val="007C6C7E"/>
    <w:rsid w:val="007E7CBE"/>
    <w:rsid w:val="0090692D"/>
    <w:rsid w:val="00924FCF"/>
    <w:rsid w:val="00946445"/>
    <w:rsid w:val="00973CC5"/>
    <w:rsid w:val="009A6C40"/>
    <w:rsid w:val="00A25FE4"/>
    <w:rsid w:val="00A429DD"/>
    <w:rsid w:val="00AB00E9"/>
    <w:rsid w:val="00AC6286"/>
    <w:rsid w:val="00AF0A39"/>
    <w:rsid w:val="00B20C01"/>
    <w:rsid w:val="00B22288"/>
    <w:rsid w:val="00B366D1"/>
    <w:rsid w:val="00BA74F7"/>
    <w:rsid w:val="00BD5587"/>
    <w:rsid w:val="00C70F62"/>
    <w:rsid w:val="00D007E1"/>
    <w:rsid w:val="00D433AE"/>
    <w:rsid w:val="00D51E39"/>
    <w:rsid w:val="00DC4EFF"/>
    <w:rsid w:val="00E009D1"/>
    <w:rsid w:val="00E3664B"/>
    <w:rsid w:val="00E413DD"/>
    <w:rsid w:val="00E453EC"/>
    <w:rsid w:val="00E80417"/>
    <w:rsid w:val="00E83B47"/>
    <w:rsid w:val="00EA3E7D"/>
    <w:rsid w:val="00F46339"/>
    <w:rsid w:val="00F6181F"/>
    <w:rsid w:val="00F841C7"/>
    <w:rsid w:val="00F95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CDB22"/>
  <w15:chartTrackingRefBased/>
  <w15:docId w15:val="{3F3DF96A-C410-4DBC-9686-C8A7CDC4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E41"/>
    <w:rPr>
      <w:rFonts w:ascii="Calibri" w:eastAsia="微软雅黑" w:hAnsi="Calibri" w:cs="Calibr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E41"/>
    <w:pPr>
      <w:spacing w:before="100" w:beforeAutospacing="1" w:after="100" w:afterAutospacing="1"/>
    </w:pPr>
  </w:style>
  <w:style w:type="character" w:styleId="a4">
    <w:name w:val="Hyperlink"/>
    <w:uiPriority w:val="99"/>
    <w:unhideWhenUsed/>
    <w:rsid w:val="003D2E41"/>
    <w:rPr>
      <w:color w:val="0000FF"/>
      <w:u w:val="single"/>
    </w:rPr>
  </w:style>
  <w:style w:type="paragraph" w:styleId="a5">
    <w:name w:val="List Paragraph"/>
    <w:basedOn w:val="a"/>
    <w:uiPriority w:val="34"/>
    <w:qFormat/>
    <w:rsid w:val="00A25FE4"/>
    <w:pPr>
      <w:ind w:firstLineChars="200" w:firstLine="420"/>
    </w:pPr>
  </w:style>
  <w:style w:type="paragraph" w:styleId="a6">
    <w:name w:val="Plain Text"/>
    <w:basedOn w:val="a"/>
    <w:link w:val="a7"/>
    <w:uiPriority w:val="99"/>
    <w:unhideWhenUsed/>
    <w:rsid w:val="00946445"/>
    <w:rPr>
      <w:rFonts w:eastAsia="宋体"/>
      <w:sz w:val="22"/>
      <w:szCs w:val="22"/>
      <w:lang w:eastAsia="en-US"/>
    </w:rPr>
  </w:style>
  <w:style w:type="character" w:customStyle="1" w:styleId="a7">
    <w:name w:val="纯文本 字符"/>
    <w:basedOn w:val="a0"/>
    <w:link w:val="a6"/>
    <w:uiPriority w:val="99"/>
    <w:rsid w:val="00946445"/>
    <w:rPr>
      <w:rFonts w:ascii="Calibri" w:eastAsia="宋体" w:hAnsi="Calibri" w:cs="Calibri"/>
      <w:kern w:val="0"/>
      <w:sz w:val="22"/>
      <w:lang w:eastAsia="en-US"/>
    </w:rPr>
  </w:style>
  <w:style w:type="table" w:styleId="a8">
    <w:name w:val="Table Grid"/>
    <w:basedOn w:val="a1"/>
    <w:uiPriority w:val="39"/>
    <w:rsid w:val="0005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A446B"/>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7A446B"/>
    <w:rPr>
      <w:rFonts w:ascii="Calibri" w:eastAsia="微软雅黑" w:hAnsi="Calibri" w:cs="Calibri"/>
      <w:kern w:val="0"/>
      <w:sz w:val="18"/>
      <w:szCs w:val="18"/>
    </w:rPr>
  </w:style>
  <w:style w:type="paragraph" w:styleId="ab">
    <w:name w:val="footer"/>
    <w:basedOn w:val="a"/>
    <w:link w:val="ac"/>
    <w:uiPriority w:val="99"/>
    <w:unhideWhenUsed/>
    <w:rsid w:val="007A446B"/>
    <w:pPr>
      <w:tabs>
        <w:tab w:val="center" w:pos="4153"/>
        <w:tab w:val="right" w:pos="8306"/>
      </w:tabs>
      <w:snapToGrid w:val="0"/>
    </w:pPr>
    <w:rPr>
      <w:sz w:val="18"/>
      <w:szCs w:val="18"/>
    </w:rPr>
  </w:style>
  <w:style w:type="character" w:customStyle="1" w:styleId="ac">
    <w:name w:val="页脚 字符"/>
    <w:basedOn w:val="a0"/>
    <w:link w:val="ab"/>
    <w:uiPriority w:val="99"/>
    <w:rsid w:val="007A446B"/>
    <w:rPr>
      <w:rFonts w:ascii="Calibri" w:eastAsia="微软雅黑" w:hAnsi="Calibri" w:cs="Calibr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1065">
      <w:bodyDiv w:val="1"/>
      <w:marLeft w:val="0"/>
      <w:marRight w:val="0"/>
      <w:marTop w:val="0"/>
      <w:marBottom w:val="0"/>
      <w:divBdr>
        <w:top w:val="none" w:sz="0" w:space="0" w:color="auto"/>
        <w:left w:val="none" w:sz="0" w:space="0" w:color="auto"/>
        <w:bottom w:val="none" w:sz="0" w:space="0" w:color="auto"/>
        <w:right w:val="none" w:sz="0" w:space="0" w:color="auto"/>
      </w:divBdr>
    </w:div>
    <w:div w:id="368994565">
      <w:bodyDiv w:val="1"/>
      <w:marLeft w:val="0"/>
      <w:marRight w:val="0"/>
      <w:marTop w:val="0"/>
      <w:marBottom w:val="0"/>
      <w:divBdr>
        <w:top w:val="none" w:sz="0" w:space="0" w:color="auto"/>
        <w:left w:val="none" w:sz="0" w:space="0" w:color="auto"/>
        <w:bottom w:val="none" w:sz="0" w:space="0" w:color="auto"/>
        <w:right w:val="none" w:sz="0" w:space="0" w:color="auto"/>
      </w:divBdr>
    </w:div>
    <w:div w:id="369260412">
      <w:bodyDiv w:val="1"/>
      <w:marLeft w:val="0"/>
      <w:marRight w:val="0"/>
      <w:marTop w:val="0"/>
      <w:marBottom w:val="0"/>
      <w:divBdr>
        <w:top w:val="none" w:sz="0" w:space="0" w:color="auto"/>
        <w:left w:val="none" w:sz="0" w:space="0" w:color="auto"/>
        <w:bottom w:val="none" w:sz="0" w:space="0" w:color="auto"/>
        <w:right w:val="none" w:sz="0" w:space="0" w:color="auto"/>
      </w:divBdr>
    </w:div>
    <w:div w:id="454642512">
      <w:bodyDiv w:val="1"/>
      <w:marLeft w:val="0"/>
      <w:marRight w:val="0"/>
      <w:marTop w:val="0"/>
      <w:marBottom w:val="0"/>
      <w:divBdr>
        <w:top w:val="none" w:sz="0" w:space="0" w:color="auto"/>
        <w:left w:val="none" w:sz="0" w:space="0" w:color="auto"/>
        <w:bottom w:val="none" w:sz="0" w:space="0" w:color="auto"/>
        <w:right w:val="none" w:sz="0" w:space="0" w:color="auto"/>
      </w:divBdr>
    </w:div>
    <w:div w:id="462893651">
      <w:bodyDiv w:val="1"/>
      <w:marLeft w:val="0"/>
      <w:marRight w:val="0"/>
      <w:marTop w:val="0"/>
      <w:marBottom w:val="0"/>
      <w:divBdr>
        <w:top w:val="none" w:sz="0" w:space="0" w:color="auto"/>
        <w:left w:val="none" w:sz="0" w:space="0" w:color="auto"/>
        <w:bottom w:val="none" w:sz="0" w:space="0" w:color="auto"/>
        <w:right w:val="none" w:sz="0" w:space="0" w:color="auto"/>
      </w:divBdr>
    </w:div>
    <w:div w:id="1004093348">
      <w:bodyDiv w:val="1"/>
      <w:marLeft w:val="0"/>
      <w:marRight w:val="0"/>
      <w:marTop w:val="0"/>
      <w:marBottom w:val="0"/>
      <w:divBdr>
        <w:top w:val="none" w:sz="0" w:space="0" w:color="auto"/>
        <w:left w:val="none" w:sz="0" w:space="0" w:color="auto"/>
        <w:bottom w:val="none" w:sz="0" w:space="0" w:color="auto"/>
        <w:right w:val="none" w:sz="0" w:space="0" w:color="auto"/>
      </w:divBdr>
    </w:div>
    <w:div w:id="1018776576">
      <w:bodyDiv w:val="1"/>
      <w:marLeft w:val="0"/>
      <w:marRight w:val="0"/>
      <w:marTop w:val="0"/>
      <w:marBottom w:val="0"/>
      <w:divBdr>
        <w:top w:val="none" w:sz="0" w:space="0" w:color="auto"/>
        <w:left w:val="none" w:sz="0" w:space="0" w:color="auto"/>
        <w:bottom w:val="none" w:sz="0" w:space="0" w:color="auto"/>
        <w:right w:val="none" w:sz="0" w:space="0" w:color="auto"/>
      </w:divBdr>
    </w:div>
    <w:div w:id="1040126401">
      <w:bodyDiv w:val="1"/>
      <w:marLeft w:val="0"/>
      <w:marRight w:val="0"/>
      <w:marTop w:val="0"/>
      <w:marBottom w:val="0"/>
      <w:divBdr>
        <w:top w:val="none" w:sz="0" w:space="0" w:color="auto"/>
        <w:left w:val="none" w:sz="0" w:space="0" w:color="auto"/>
        <w:bottom w:val="none" w:sz="0" w:space="0" w:color="auto"/>
        <w:right w:val="none" w:sz="0" w:space="0" w:color="auto"/>
      </w:divBdr>
    </w:div>
    <w:div w:id="1157961348">
      <w:bodyDiv w:val="1"/>
      <w:marLeft w:val="0"/>
      <w:marRight w:val="0"/>
      <w:marTop w:val="0"/>
      <w:marBottom w:val="0"/>
      <w:divBdr>
        <w:top w:val="none" w:sz="0" w:space="0" w:color="auto"/>
        <w:left w:val="none" w:sz="0" w:space="0" w:color="auto"/>
        <w:bottom w:val="none" w:sz="0" w:space="0" w:color="auto"/>
        <w:right w:val="none" w:sz="0" w:space="0" w:color="auto"/>
      </w:divBdr>
    </w:div>
    <w:div w:id="1470710169">
      <w:bodyDiv w:val="1"/>
      <w:marLeft w:val="0"/>
      <w:marRight w:val="0"/>
      <w:marTop w:val="0"/>
      <w:marBottom w:val="0"/>
      <w:divBdr>
        <w:top w:val="none" w:sz="0" w:space="0" w:color="auto"/>
        <w:left w:val="none" w:sz="0" w:space="0" w:color="auto"/>
        <w:bottom w:val="none" w:sz="0" w:space="0" w:color="auto"/>
        <w:right w:val="none" w:sz="0" w:space="0" w:color="auto"/>
      </w:divBdr>
    </w:div>
    <w:div w:id="1490057145">
      <w:bodyDiv w:val="1"/>
      <w:marLeft w:val="0"/>
      <w:marRight w:val="0"/>
      <w:marTop w:val="0"/>
      <w:marBottom w:val="0"/>
      <w:divBdr>
        <w:top w:val="none" w:sz="0" w:space="0" w:color="auto"/>
        <w:left w:val="none" w:sz="0" w:space="0" w:color="auto"/>
        <w:bottom w:val="none" w:sz="0" w:space="0" w:color="auto"/>
        <w:right w:val="none" w:sz="0" w:space="0" w:color="auto"/>
      </w:divBdr>
    </w:div>
    <w:div w:id="1544638983">
      <w:bodyDiv w:val="1"/>
      <w:marLeft w:val="0"/>
      <w:marRight w:val="0"/>
      <w:marTop w:val="0"/>
      <w:marBottom w:val="0"/>
      <w:divBdr>
        <w:top w:val="none" w:sz="0" w:space="0" w:color="auto"/>
        <w:left w:val="none" w:sz="0" w:space="0" w:color="auto"/>
        <w:bottom w:val="none" w:sz="0" w:space="0" w:color="auto"/>
        <w:right w:val="none" w:sz="0" w:space="0" w:color="auto"/>
      </w:divBdr>
    </w:div>
    <w:div w:id="191504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10.jpg@01D12D1B.270F3510" TargetMode="External"/><Relationship Id="rId18" Type="http://schemas.openxmlformats.org/officeDocument/2006/relationships/hyperlink" Target="http://support.asiainfo-sec.com/Anti-Virus/Main-Pattern/" TargetMode="External"/><Relationship Id="rId26" Type="http://schemas.openxmlformats.org/officeDocument/2006/relationships/hyperlink" Target="http://www.asiainfo-sec.com"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image" Target="cid:image010.jpg@01D12D1B.270F3510" TargetMode="External"/><Relationship Id="rId17" Type="http://schemas.openxmlformats.org/officeDocument/2006/relationships/image" Target="cid:image010.jpg@01D12D1B.270F3510"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upport.asiainfo-sec.com/Anti-Virus/China-Pattern/TSUT/" TargetMode="External"/><Relationship Id="rId20" Type="http://schemas.openxmlformats.org/officeDocument/2006/relationships/hyperlink" Target="http://support.asiainfo-sec.com/Anti-Virus/TS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asiainfo-sec.com/Anti-Virus/China-Pattern/Pattern/"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cid:image010.jpg@01D12D1B.270F3510"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cid:image010.jpg@01D12D1B.270F3510" TargetMode="External"/><Relationship Id="rId19" Type="http://schemas.openxmlformats.org/officeDocument/2006/relationships/image" Target="cid:image010.jpg@01D12D1B.270F3510" TargetMode="External"/><Relationship Id="rId4" Type="http://schemas.openxmlformats.org/officeDocument/2006/relationships/webSettings" Target="webSettings.xml"/><Relationship Id="rId9" Type="http://schemas.openxmlformats.org/officeDocument/2006/relationships/image" Target="cid:image010.jpg@01D12D1B.270F3510" TargetMode="External"/><Relationship Id="rId14" Type="http://schemas.openxmlformats.org/officeDocument/2006/relationships/hyperlink" Target="http://support.asiainfo-sec.com/Anti-Virus/China-Pattern/Pattern/"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4</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kitty</dc:creator>
  <cp:keywords/>
  <dc:description/>
  <cp:lastModifiedBy>kitty</cp:lastModifiedBy>
  <cp:revision>35</cp:revision>
  <cp:lastPrinted>2019-03-27T07:36:00Z</cp:lastPrinted>
  <dcterms:created xsi:type="dcterms:W3CDTF">2019-03-27T07:20:00Z</dcterms:created>
  <dcterms:modified xsi:type="dcterms:W3CDTF">2019-06-17T09:40:00Z</dcterms:modified>
</cp:coreProperties>
</file>